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87FC4" w:rsidRDefault="00787FC4" w:rsidP="00201A8A">
      <w:pPr>
        <w:rPr>
          <w:rFonts w:ascii="Times New Roman" w:eastAsia="Calibri" w:hAnsi="Times New Roman"/>
          <w:b/>
        </w:rPr>
      </w:pPr>
    </w:p>
    <w:p w:rsidR="00A073D3" w:rsidRPr="00787FC4" w:rsidRDefault="00A073D3" w:rsidP="00A073D3">
      <w:pPr>
        <w:shd w:val="clear" w:color="auto" w:fill="FFFFFF"/>
        <w:spacing w:before="0" w:beforeAutospacing="0" w:after="0" w:afterAutospacing="0" w:line="240" w:lineRule="auto"/>
        <w:rPr>
          <w:rFonts w:ascii="Helvetica" w:hAnsi="Helvetica" w:cs="Helvetica"/>
          <w:sz w:val="27"/>
          <w:szCs w:val="27"/>
        </w:rPr>
      </w:pPr>
    </w:p>
    <w:p w:rsidR="00787FC4" w:rsidRDefault="00787FC4" w:rsidP="00DD27B2">
      <w:pPr>
        <w:jc w:val="center"/>
        <w:rPr>
          <w:rFonts w:ascii="Times New Roman" w:eastAsia="Calibri" w:hAnsi="Times New Roman"/>
          <w:b/>
        </w:rPr>
      </w:pPr>
    </w:p>
    <w:p w:rsidR="00787FC4" w:rsidRPr="00787FC4" w:rsidRDefault="00787FC4" w:rsidP="00787FC4">
      <w:pPr>
        <w:pBdr>
          <w:bottom w:val="single" w:sz="6" w:space="1" w:color="auto"/>
        </w:pBdr>
        <w:spacing w:before="0" w:beforeAutospacing="0" w:after="0" w:afterAutospacing="0" w:line="240" w:lineRule="auto"/>
        <w:jc w:val="center"/>
        <w:rPr>
          <w:rFonts w:ascii="Arial" w:hAnsi="Arial" w:cs="Arial"/>
          <w:vanish/>
          <w:sz w:val="16"/>
          <w:szCs w:val="16"/>
        </w:rPr>
      </w:pPr>
      <w:r w:rsidRPr="00787FC4">
        <w:rPr>
          <w:rFonts w:ascii="Arial" w:hAnsi="Arial" w:cs="Arial"/>
          <w:vanish/>
          <w:sz w:val="16"/>
          <w:szCs w:val="16"/>
        </w:rPr>
        <w:t>Principio del formulario</w:t>
      </w:r>
    </w:p>
    <w:p w:rsidR="00787FC4" w:rsidRPr="00787FC4" w:rsidRDefault="00787FC4" w:rsidP="00787FC4">
      <w:pPr>
        <w:pBdr>
          <w:top w:val="single" w:sz="6" w:space="1" w:color="auto"/>
        </w:pBdr>
        <w:spacing w:before="0" w:beforeAutospacing="0" w:after="0" w:afterAutospacing="0" w:line="240" w:lineRule="auto"/>
        <w:jc w:val="center"/>
        <w:rPr>
          <w:rFonts w:ascii="Arial" w:hAnsi="Arial" w:cs="Arial"/>
          <w:vanish/>
          <w:sz w:val="16"/>
          <w:szCs w:val="16"/>
        </w:rPr>
      </w:pPr>
      <w:r w:rsidRPr="00787FC4">
        <w:rPr>
          <w:rFonts w:ascii="Arial" w:hAnsi="Arial" w:cs="Arial"/>
          <w:vanish/>
          <w:sz w:val="16"/>
          <w:szCs w:val="16"/>
        </w:rPr>
        <w:t>Final del formulario</w:t>
      </w:r>
    </w:p>
    <w:p w:rsidR="00787FC4" w:rsidRPr="00201A8A" w:rsidRDefault="00787FC4" w:rsidP="00201A8A">
      <w:pPr>
        <w:shd w:val="clear" w:color="auto" w:fill="2B2B2B"/>
        <w:spacing w:beforeAutospacing="0" w:afterAutospacing="0" w:line="240" w:lineRule="auto"/>
        <w:jc w:val="center"/>
        <w:textAlignment w:val="center"/>
        <w:rPr>
          <w:rFonts w:ascii="Helvetica" w:hAnsi="Helvetica" w:cs="Helvetica"/>
          <w:color w:val="FFFFFF"/>
          <w:sz w:val="20"/>
          <w:szCs w:val="20"/>
        </w:rPr>
      </w:pPr>
      <w:r w:rsidRPr="00787FC4">
        <w:rPr>
          <w:rFonts w:ascii="Helvetica" w:hAnsi="Helvetica" w:cs="Helvetica"/>
          <w:noProof/>
          <w:color w:val="FFFFFF"/>
          <w:sz w:val="20"/>
          <w:szCs w:val="20"/>
        </w:rPr>
        <w:drawing>
          <wp:inline distT="0" distB="0" distL="0" distR="0" wp14:anchorId="55E71A4E" wp14:editId="4BCD3B68">
            <wp:extent cx="3104136" cy="4532630"/>
            <wp:effectExtent l="0" t="0" r="1270" b="1270"/>
            <wp:docPr id="2" name="Imagen 2" descr="Gerbert d'aurillac hi-res stock photography and images - Alam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Gerbert d'aurillac hi-res stock photography and images - Alamy"/>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3147158" cy="4595450"/>
                    </a:xfrm>
                    <a:prstGeom prst="rect">
                      <a:avLst/>
                    </a:prstGeom>
                    <a:noFill/>
                    <a:ln>
                      <a:noFill/>
                    </a:ln>
                  </pic:spPr>
                </pic:pic>
              </a:graphicData>
            </a:graphic>
          </wp:inline>
        </w:drawing>
      </w:r>
    </w:p>
    <w:p w:rsidR="00DD27B2" w:rsidRPr="00336D25" w:rsidRDefault="00DD27B2" w:rsidP="00DD27B2">
      <w:pPr>
        <w:jc w:val="center"/>
        <w:rPr>
          <w:rFonts w:ascii="Times New Roman" w:eastAsia="Calibri" w:hAnsi="Times New Roman"/>
          <w:b/>
          <w:sz w:val="40"/>
          <w:szCs w:val="40"/>
        </w:rPr>
      </w:pPr>
      <w:r w:rsidRPr="00336D25">
        <w:rPr>
          <w:rFonts w:ascii="Times New Roman" w:eastAsia="Calibri" w:hAnsi="Times New Roman"/>
          <w:b/>
          <w:sz w:val="40"/>
          <w:szCs w:val="40"/>
        </w:rPr>
        <w:t>Silvestre II:</w:t>
      </w:r>
    </w:p>
    <w:p w:rsidR="00DD27B2" w:rsidRPr="00336D25" w:rsidRDefault="00DD27B2" w:rsidP="00DD27B2">
      <w:pPr>
        <w:jc w:val="center"/>
        <w:rPr>
          <w:rFonts w:ascii="Times New Roman" w:eastAsia="Calibri" w:hAnsi="Times New Roman"/>
          <w:b/>
          <w:sz w:val="40"/>
          <w:szCs w:val="40"/>
        </w:rPr>
      </w:pPr>
      <w:r w:rsidRPr="00336D25">
        <w:rPr>
          <w:rFonts w:ascii="Times New Roman" w:eastAsia="Calibri" w:hAnsi="Times New Roman"/>
          <w:b/>
          <w:sz w:val="40"/>
          <w:szCs w:val="40"/>
        </w:rPr>
        <w:t>primer Papa francés, sabio matemático</w:t>
      </w:r>
      <w:r w:rsidR="00A073D3">
        <w:rPr>
          <w:rFonts w:ascii="Times New Roman" w:eastAsia="Calibri" w:hAnsi="Times New Roman"/>
          <w:b/>
          <w:sz w:val="40"/>
          <w:szCs w:val="40"/>
        </w:rPr>
        <w:t>,</w:t>
      </w:r>
      <w:r w:rsidRPr="00336D25">
        <w:rPr>
          <w:rFonts w:ascii="Times New Roman" w:eastAsia="Calibri" w:hAnsi="Times New Roman"/>
          <w:b/>
          <w:sz w:val="40"/>
          <w:szCs w:val="40"/>
        </w:rPr>
        <w:t xml:space="preserve"> admirador </w:t>
      </w:r>
    </w:p>
    <w:p w:rsidR="00DD27B2" w:rsidRPr="00336D25" w:rsidRDefault="00DD27B2" w:rsidP="00DD27B2">
      <w:pPr>
        <w:jc w:val="center"/>
        <w:rPr>
          <w:rFonts w:ascii="Times New Roman" w:eastAsia="Calibri" w:hAnsi="Times New Roman"/>
          <w:b/>
          <w:sz w:val="40"/>
          <w:szCs w:val="40"/>
        </w:rPr>
      </w:pPr>
      <w:r w:rsidRPr="00336D25">
        <w:rPr>
          <w:rFonts w:ascii="Times New Roman" w:eastAsia="Calibri" w:hAnsi="Times New Roman"/>
          <w:b/>
          <w:sz w:val="40"/>
          <w:szCs w:val="40"/>
        </w:rPr>
        <w:t>de la cultura islámica.</w:t>
      </w:r>
    </w:p>
    <w:p w:rsidR="00DD27B2" w:rsidRPr="00336D25" w:rsidRDefault="00DD27B2" w:rsidP="00DD27B2">
      <w:pPr>
        <w:jc w:val="right"/>
        <w:rPr>
          <w:rFonts w:ascii="Times New Roman" w:eastAsia="Calibri" w:hAnsi="Times New Roman"/>
          <w:bCs/>
          <w:sz w:val="40"/>
          <w:szCs w:val="40"/>
        </w:rPr>
      </w:pPr>
      <w:r w:rsidRPr="00336D25">
        <w:rPr>
          <w:rFonts w:ascii="Times New Roman" w:eastAsia="Calibri" w:hAnsi="Times New Roman"/>
          <w:bCs/>
          <w:sz w:val="40"/>
          <w:szCs w:val="40"/>
        </w:rPr>
        <w:t>Luis Eduardo Cortés Riera.</w:t>
      </w:r>
    </w:p>
    <w:p w:rsidR="00DD27B2" w:rsidRPr="00336D25" w:rsidRDefault="00DD27B2" w:rsidP="00DD27B2">
      <w:pPr>
        <w:jc w:val="right"/>
        <w:rPr>
          <w:rFonts w:ascii="Times New Roman" w:eastAsia="Calibri" w:hAnsi="Times New Roman"/>
          <w:b/>
          <w:sz w:val="40"/>
          <w:szCs w:val="40"/>
        </w:rPr>
      </w:pPr>
      <w:r w:rsidRPr="00336D25">
        <w:rPr>
          <w:rFonts w:ascii="Times New Roman" w:eastAsia="Calibri" w:hAnsi="Times New Roman"/>
          <w:bCs/>
          <w:sz w:val="40"/>
          <w:szCs w:val="40"/>
        </w:rPr>
        <w:t xml:space="preserve"> </w:t>
      </w:r>
      <w:hyperlink r:id="rId6" w:history="1">
        <w:r w:rsidRPr="00336D25">
          <w:rPr>
            <w:rStyle w:val="15"/>
            <w:rFonts w:eastAsia="Calibri"/>
            <w:bCs/>
            <w:sz w:val="40"/>
            <w:szCs w:val="40"/>
          </w:rPr>
          <w:t>cronistadecarora@gmail.com</w:t>
        </w:r>
      </w:hyperlink>
      <w:r w:rsidRPr="00336D25">
        <w:rPr>
          <w:rFonts w:ascii="Times New Roman" w:eastAsia="Calibri" w:hAnsi="Times New Roman"/>
          <w:b/>
          <w:sz w:val="40"/>
          <w:szCs w:val="40"/>
        </w:rPr>
        <w:t xml:space="preserve"> </w:t>
      </w:r>
    </w:p>
    <w:p w:rsidR="00DD27B2" w:rsidRPr="00336D25" w:rsidRDefault="00DD27B2" w:rsidP="00CF7C04">
      <w:pPr>
        <w:ind w:firstLine="708"/>
        <w:jc w:val="both"/>
        <w:rPr>
          <w:rFonts w:ascii="Times New Roman" w:eastAsia="Calibri" w:hAnsi="Times New Roman"/>
          <w:sz w:val="40"/>
          <w:szCs w:val="40"/>
        </w:rPr>
      </w:pPr>
      <w:proofErr w:type="spellStart"/>
      <w:r w:rsidRPr="00336D25">
        <w:rPr>
          <w:rFonts w:ascii="Times New Roman" w:eastAsia="Calibri" w:hAnsi="Times New Roman"/>
          <w:sz w:val="40"/>
          <w:szCs w:val="40"/>
        </w:rPr>
        <w:lastRenderedPageBreak/>
        <w:t>Geberto</w:t>
      </w:r>
      <w:proofErr w:type="spellEnd"/>
      <w:r w:rsidRPr="00336D25">
        <w:rPr>
          <w:rFonts w:ascii="Times New Roman" w:eastAsia="Calibri" w:hAnsi="Times New Roman"/>
          <w:sz w:val="40"/>
          <w:szCs w:val="40"/>
        </w:rPr>
        <w:t xml:space="preserve"> de </w:t>
      </w:r>
      <w:proofErr w:type="spellStart"/>
      <w:r w:rsidRPr="00336D25">
        <w:rPr>
          <w:rFonts w:ascii="Times New Roman" w:eastAsia="Calibri" w:hAnsi="Times New Roman"/>
          <w:sz w:val="40"/>
          <w:szCs w:val="40"/>
        </w:rPr>
        <w:t>Aurillac</w:t>
      </w:r>
      <w:proofErr w:type="spellEnd"/>
      <w:r w:rsidRPr="00336D25">
        <w:rPr>
          <w:rFonts w:ascii="Times New Roman" w:eastAsia="Calibri" w:hAnsi="Times New Roman"/>
          <w:sz w:val="40"/>
          <w:szCs w:val="40"/>
        </w:rPr>
        <w:t xml:space="preserve">, que era su nombre antes de ascender a la Silla Pontificia de Roma con el nombre de Silvestre II, tuvo la enorme fortuna de haber nacido en la frontera de dos milenios y de dos diferentes culturas: el cristianismo y el islam. Nace en 945 después de Cristo en </w:t>
      </w:r>
      <w:proofErr w:type="spellStart"/>
      <w:r w:rsidRPr="00336D25">
        <w:rPr>
          <w:rFonts w:ascii="Times New Roman" w:eastAsia="Calibri" w:hAnsi="Times New Roman"/>
          <w:sz w:val="40"/>
          <w:szCs w:val="40"/>
        </w:rPr>
        <w:t>Occitania</w:t>
      </w:r>
      <w:proofErr w:type="spellEnd"/>
      <w:r w:rsidRPr="00336D25">
        <w:rPr>
          <w:rFonts w:ascii="Times New Roman" w:eastAsia="Calibri" w:hAnsi="Times New Roman"/>
          <w:sz w:val="40"/>
          <w:szCs w:val="40"/>
        </w:rPr>
        <w:t>, cruce estratégico de culturas y saberes situada al sur de Francia, donde floreció la muy poco comprendida herejía cátara que sería aplastada</w:t>
      </w:r>
      <w:r w:rsidR="00540098">
        <w:rPr>
          <w:rFonts w:ascii="Times New Roman" w:eastAsia="Calibri" w:hAnsi="Times New Roman"/>
          <w:sz w:val="40"/>
          <w:szCs w:val="40"/>
        </w:rPr>
        <w:t xml:space="preserve">, dos siglos después del fallecimiento de </w:t>
      </w:r>
      <w:proofErr w:type="spellStart"/>
      <w:r w:rsidR="00540098">
        <w:rPr>
          <w:rFonts w:ascii="Times New Roman" w:eastAsia="Calibri" w:hAnsi="Times New Roman"/>
          <w:sz w:val="40"/>
          <w:szCs w:val="40"/>
        </w:rPr>
        <w:t>Geberto</w:t>
      </w:r>
      <w:proofErr w:type="spellEnd"/>
      <w:r w:rsidR="00540098">
        <w:rPr>
          <w:rFonts w:ascii="Times New Roman" w:eastAsia="Calibri" w:hAnsi="Times New Roman"/>
          <w:sz w:val="40"/>
          <w:szCs w:val="40"/>
        </w:rPr>
        <w:t>,</w:t>
      </w:r>
      <w:r w:rsidRPr="00336D25">
        <w:rPr>
          <w:rFonts w:ascii="Times New Roman" w:eastAsia="Calibri" w:hAnsi="Times New Roman"/>
          <w:sz w:val="40"/>
          <w:szCs w:val="40"/>
        </w:rPr>
        <w:t xml:space="preserve"> por las tropas de Simón de </w:t>
      </w:r>
      <w:proofErr w:type="spellStart"/>
      <w:r w:rsidRPr="00336D25">
        <w:rPr>
          <w:rFonts w:ascii="Times New Roman" w:eastAsia="Calibri" w:hAnsi="Times New Roman"/>
          <w:sz w:val="40"/>
          <w:szCs w:val="40"/>
        </w:rPr>
        <w:t>Montfort</w:t>
      </w:r>
      <w:proofErr w:type="spellEnd"/>
      <w:r w:rsidRPr="00336D25">
        <w:rPr>
          <w:rFonts w:ascii="Times New Roman" w:eastAsia="Calibri" w:hAnsi="Times New Roman"/>
          <w:sz w:val="40"/>
          <w:szCs w:val="40"/>
        </w:rPr>
        <w:t xml:space="preserve"> en 1213. </w:t>
      </w:r>
    </w:p>
    <w:p w:rsidR="00DD27B2" w:rsidRPr="00336D25" w:rsidRDefault="00DD27B2" w:rsidP="00CF7C04">
      <w:pPr>
        <w:ind w:firstLine="708"/>
        <w:jc w:val="both"/>
        <w:rPr>
          <w:rFonts w:ascii="Times New Roman" w:eastAsia="Calibri" w:hAnsi="Times New Roman"/>
          <w:sz w:val="40"/>
          <w:szCs w:val="40"/>
        </w:rPr>
      </w:pPr>
      <w:r w:rsidRPr="00336D25">
        <w:rPr>
          <w:rFonts w:ascii="Times New Roman" w:eastAsia="Calibri" w:hAnsi="Times New Roman"/>
          <w:sz w:val="40"/>
          <w:szCs w:val="40"/>
        </w:rPr>
        <w:t xml:space="preserve">Le tocó vivir cuando en el inconsciente colectivo europeo campeaba el “terror del año mil”, amenaza bíblica que estaba escrita en los textos sagrados: el Apocalipsis. Su ascenso al papado en 999 d. C., con ayuda del emperador germánico Otón III, fue interpretado como la venida del Anticristo que vino a posesionarse de la Silla de San Pedro en tiempos de la </w:t>
      </w:r>
      <w:r w:rsidRPr="00336D25">
        <w:rPr>
          <w:rFonts w:ascii="Times New Roman" w:eastAsia="Calibri" w:hAnsi="Times New Roman"/>
          <w:b/>
          <w:bCs/>
          <w:sz w:val="40"/>
          <w:szCs w:val="40"/>
        </w:rPr>
        <w:t>Parusía</w:t>
      </w:r>
      <w:r w:rsidRPr="00336D25">
        <w:rPr>
          <w:rFonts w:ascii="Times New Roman" w:eastAsia="Calibri" w:hAnsi="Times New Roman"/>
          <w:sz w:val="40"/>
          <w:szCs w:val="40"/>
        </w:rPr>
        <w:t xml:space="preserve"> o segunda venida de Cristo. Todo un personaje de novela a medio camino entre razón y la fe, un oleaje de palabras en torno al Papa Mago, el Papa druida, el Papa del año mil</w:t>
      </w:r>
      <w:r w:rsidR="001906AD" w:rsidRPr="00336D25">
        <w:rPr>
          <w:rFonts w:ascii="Times New Roman" w:eastAsia="Calibri" w:hAnsi="Times New Roman"/>
          <w:sz w:val="40"/>
          <w:szCs w:val="40"/>
        </w:rPr>
        <w:t>, el Papa nigromante</w:t>
      </w:r>
      <w:r w:rsidR="00903BC7">
        <w:rPr>
          <w:rFonts w:ascii="Times New Roman" w:eastAsia="Calibri" w:hAnsi="Times New Roman"/>
          <w:sz w:val="40"/>
          <w:szCs w:val="40"/>
        </w:rPr>
        <w:t>.</w:t>
      </w:r>
      <w:r w:rsidRPr="00336D25">
        <w:rPr>
          <w:rFonts w:ascii="Times New Roman" w:eastAsia="Calibri" w:hAnsi="Times New Roman"/>
          <w:sz w:val="40"/>
          <w:szCs w:val="40"/>
        </w:rPr>
        <w:t>.</w:t>
      </w:r>
      <w:r w:rsidR="00903BC7">
        <w:rPr>
          <w:rFonts w:ascii="Times New Roman" w:eastAsia="Calibri" w:hAnsi="Times New Roman"/>
          <w:sz w:val="40"/>
          <w:szCs w:val="40"/>
        </w:rPr>
        <w:t>.</w:t>
      </w:r>
      <w:r w:rsidRPr="00336D25">
        <w:rPr>
          <w:rFonts w:ascii="Times New Roman" w:eastAsia="Calibri" w:hAnsi="Times New Roman"/>
          <w:sz w:val="40"/>
          <w:szCs w:val="40"/>
        </w:rPr>
        <w:t xml:space="preserve"> </w:t>
      </w:r>
    </w:p>
    <w:p w:rsidR="00DD27B2" w:rsidRPr="00336D25" w:rsidRDefault="00DD27B2" w:rsidP="00DD27B2">
      <w:pPr>
        <w:jc w:val="both"/>
        <w:rPr>
          <w:rFonts w:ascii="Times New Roman" w:eastAsia="Calibri" w:hAnsi="Times New Roman"/>
          <w:b/>
          <w:bCs/>
          <w:sz w:val="40"/>
          <w:szCs w:val="40"/>
        </w:rPr>
      </w:pPr>
      <w:r w:rsidRPr="00336D25">
        <w:rPr>
          <w:rFonts w:ascii="Times New Roman" w:eastAsia="Calibri" w:hAnsi="Times New Roman"/>
          <w:b/>
          <w:bCs/>
          <w:sz w:val="40"/>
          <w:szCs w:val="40"/>
        </w:rPr>
        <w:t>Primeros años.</w:t>
      </w:r>
    </w:p>
    <w:p w:rsidR="00DD27B2" w:rsidRPr="00336D25" w:rsidRDefault="00DD27B2" w:rsidP="00CF7C04">
      <w:pPr>
        <w:ind w:firstLine="708"/>
        <w:jc w:val="both"/>
        <w:rPr>
          <w:rFonts w:ascii="Times New Roman" w:eastAsia="Calibri" w:hAnsi="Times New Roman"/>
          <w:sz w:val="40"/>
          <w:szCs w:val="40"/>
        </w:rPr>
      </w:pPr>
      <w:r w:rsidRPr="00336D25">
        <w:rPr>
          <w:rFonts w:ascii="Times New Roman" w:eastAsia="Calibri" w:hAnsi="Times New Roman"/>
          <w:sz w:val="40"/>
          <w:szCs w:val="40"/>
        </w:rPr>
        <w:t xml:space="preserve">Desde muy niño muestra una curiosidad insaciable y entra en contacto a través de un ermitaño llamado </w:t>
      </w:r>
      <w:r w:rsidRPr="00336D25">
        <w:rPr>
          <w:rFonts w:ascii="Times New Roman" w:eastAsia="Calibri" w:hAnsi="Times New Roman"/>
          <w:sz w:val="40"/>
          <w:szCs w:val="40"/>
        </w:rPr>
        <w:lastRenderedPageBreak/>
        <w:t>Andrade con los antiguos conocimientos mágicos de los antiguos celtas que venían de la prehistoria, los que aun hoy cautivan a mucha gente de la Nueva Era. Es el comienzo de la leyenda negra que se teje alrededor de su persona y que lo acompaña hasta el pres</w:t>
      </w:r>
      <w:r w:rsidR="00903BC7">
        <w:rPr>
          <w:rFonts w:ascii="Times New Roman" w:eastAsia="Calibri" w:hAnsi="Times New Roman"/>
          <w:sz w:val="40"/>
          <w:szCs w:val="40"/>
        </w:rPr>
        <w:t>ente, pese a los esfuerzos del P</w:t>
      </w:r>
      <w:r w:rsidRPr="00336D25">
        <w:rPr>
          <w:rFonts w:ascii="Times New Roman" w:eastAsia="Calibri" w:hAnsi="Times New Roman"/>
          <w:sz w:val="40"/>
          <w:szCs w:val="40"/>
        </w:rPr>
        <w:t xml:space="preserve">apa polaco Carol </w:t>
      </w:r>
      <w:proofErr w:type="spellStart"/>
      <w:r w:rsidRPr="00336D25">
        <w:rPr>
          <w:rFonts w:ascii="Times New Roman" w:eastAsia="Calibri" w:hAnsi="Times New Roman"/>
          <w:sz w:val="40"/>
          <w:szCs w:val="40"/>
        </w:rPr>
        <w:t>Wojtila</w:t>
      </w:r>
      <w:proofErr w:type="spellEnd"/>
      <w:r w:rsidRPr="00336D25">
        <w:rPr>
          <w:rFonts w:ascii="Times New Roman" w:eastAsia="Calibri" w:hAnsi="Times New Roman"/>
          <w:sz w:val="40"/>
          <w:szCs w:val="40"/>
        </w:rPr>
        <w:t xml:space="preserve"> para cambiar esa imagen negativa del primer Papa científico de la historia, precursor del ecumenismo dialogante con otros credos y culturas. </w:t>
      </w:r>
    </w:p>
    <w:p w:rsidR="00EF6534" w:rsidRDefault="00DD27B2" w:rsidP="00CF7C04">
      <w:pPr>
        <w:ind w:firstLine="708"/>
        <w:jc w:val="both"/>
        <w:rPr>
          <w:rFonts w:ascii="Times New Roman" w:eastAsia="Calibri" w:hAnsi="Times New Roman"/>
          <w:sz w:val="40"/>
          <w:szCs w:val="40"/>
        </w:rPr>
      </w:pPr>
      <w:r w:rsidRPr="00336D25">
        <w:rPr>
          <w:rFonts w:ascii="Times New Roman" w:eastAsia="Calibri" w:hAnsi="Times New Roman"/>
          <w:sz w:val="40"/>
          <w:szCs w:val="40"/>
        </w:rPr>
        <w:t xml:space="preserve"> Ingresa </w:t>
      </w:r>
      <w:proofErr w:type="spellStart"/>
      <w:r w:rsidRPr="00336D25">
        <w:rPr>
          <w:rFonts w:ascii="Times New Roman" w:eastAsia="Calibri" w:hAnsi="Times New Roman"/>
          <w:sz w:val="40"/>
          <w:szCs w:val="40"/>
        </w:rPr>
        <w:t>Geberto</w:t>
      </w:r>
      <w:proofErr w:type="spellEnd"/>
      <w:r w:rsidRPr="00336D25">
        <w:rPr>
          <w:rFonts w:ascii="Times New Roman" w:eastAsia="Calibri" w:hAnsi="Times New Roman"/>
          <w:sz w:val="40"/>
          <w:szCs w:val="40"/>
        </w:rPr>
        <w:t xml:space="preserve"> a la orden de los monjes trabajadores benedictinos, fundadores, según </w:t>
      </w:r>
      <w:proofErr w:type="spellStart"/>
      <w:r w:rsidRPr="00336D25">
        <w:rPr>
          <w:rFonts w:ascii="Times New Roman" w:eastAsia="Calibri" w:hAnsi="Times New Roman"/>
          <w:sz w:val="40"/>
          <w:szCs w:val="40"/>
        </w:rPr>
        <w:t>Wener</w:t>
      </w:r>
      <w:proofErr w:type="spellEnd"/>
      <w:r w:rsidRPr="00336D25">
        <w:rPr>
          <w:rFonts w:ascii="Times New Roman" w:eastAsia="Calibri" w:hAnsi="Times New Roman"/>
          <w:sz w:val="40"/>
          <w:szCs w:val="40"/>
        </w:rPr>
        <w:t xml:space="preserve"> </w:t>
      </w:r>
      <w:proofErr w:type="spellStart"/>
      <w:r w:rsidRPr="00336D25">
        <w:rPr>
          <w:rFonts w:ascii="Times New Roman" w:eastAsia="Calibri" w:hAnsi="Times New Roman"/>
          <w:sz w:val="40"/>
          <w:szCs w:val="40"/>
        </w:rPr>
        <w:t>Sombart</w:t>
      </w:r>
      <w:proofErr w:type="spellEnd"/>
      <w:r w:rsidRPr="00336D25">
        <w:rPr>
          <w:rFonts w:ascii="Times New Roman" w:eastAsia="Calibri" w:hAnsi="Times New Roman"/>
          <w:sz w:val="40"/>
          <w:szCs w:val="40"/>
        </w:rPr>
        <w:t xml:space="preserve">, del capitalismo moderno y </w:t>
      </w:r>
      <w:r w:rsidR="003F56BC">
        <w:rPr>
          <w:rFonts w:ascii="Times New Roman" w:eastAsia="Calibri" w:hAnsi="Times New Roman"/>
          <w:sz w:val="40"/>
          <w:szCs w:val="40"/>
        </w:rPr>
        <w:t xml:space="preserve">los más </w:t>
      </w:r>
      <w:r w:rsidRPr="00336D25">
        <w:rPr>
          <w:rFonts w:ascii="Times New Roman" w:eastAsia="Calibri" w:hAnsi="Times New Roman"/>
          <w:sz w:val="40"/>
          <w:szCs w:val="40"/>
        </w:rPr>
        <w:t>notables cazatalentos</w:t>
      </w:r>
      <w:r w:rsidR="003F56BC">
        <w:rPr>
          <w:rFonts w:ascii="Times New Roman" w:eastAsia="Calibri" w:hAnsi="Times New Roman"/>
          <w:sz w:val="40"/>
          <w:szCs w:val="40"/>
        </w:rPr>
        <w:t xml:space="preserve"> de la época</w:t>
      </w:r>
      <w:r w:rsidRPr="00336D25">
        <w:rPr>
          <w:rFonts w:ascii="Times New Roman" w:eastAsia="Calibri" w:hAnsi="Times New Roman"/>
          <w:sz w:val="40"/>
          <w:szCs w:val="40"/>
        </w:rPr>
        <w:t>,</w:t>
      </w:r>
      <w:r w:rsidR="00986664">
        <w:rPr>
          <w:rFonts w:ascii="Times New Roman" w:eastAsia="Calibri" w:hAnsi="Times New Roman"/>
          <w:sz w:val="40"/>
          <w:szCs w:val="40"/>
        </w:rPr>
        <w:t xml:space="preserve"> en tiempos de la Reforma de Cluny,</w:t>
      </w:r>
      <w:r w:rsidRPr="00336D25">
        <w:rPr>
          <w:rFonts w:ascii="Times New Roman" w:eastAsia="Calibri" w:hAnsi="Times New Roman"/>
          <w:sz w:val="40"/>
          <w:szCs w:val="40"/>
        </w:rPr>
        <w:t xml:space="preserve"> donde se interesa por las Siete Artes Liberales, en especial el </w:t>
      </w:r>
      <w:proofErr w:type="spellStart"/>
      <w:r w:rsidRPr="00336D25">
        <w:rPr>
          <w:rFonts w:ascii="Times New Roman" w:eastAsia="Calibri" w:hAnsi="Times New Roman"/>
          <w:sz w:val="40"/>
          <w:szCs w:val="40"/>
        </w:rPr>
        <w:t>cuadrivium</w:t>
      </w:r>
      <w:proofErr w:type="spellEnd"/>
      <w:r w:rsidRPr="00336D25">
        <w:rPr>
          <w:rFonts w:ascii="Times New Roman" w:eastAsia="Calibri" w:hAnsi="Times New Roman"/>
          <w:sz w:val="40"/>
          <w:szCs w:val="40"/>
        </w:rPr>
        <w:t xml:space="preserve">: aritmética, geometría, música y astronomía, germen medieval de lo que más tarde se llamará </w:t>
      </w:r>
      <w:r w:rsidRPr="00336D25">
        <w:rPr>
          <w:rFonts w:ascii="Times New Roman" w:eastAsia="Calibri" w:hAnsi="Times New Roman"/>
          <w:b/>
          <w:sz w:val="40"/>
          <w:szCs w:val="40"/>
        </w:rPr>
        <w:t xml:space="preserve">filosofía </w:t>
      </w:r>
      <w:proofErr w:type="spellStart"/>
      <w:r w:rsidRPr="00336D25">
        <w:rPr>
          <w:rFonts w:ascii="Times New Roman" w:eastAsia="Calibri" w:hAnsi="Times New Roman"/>
          <w:b/>
          <w:sz w:val="40"/>
          <w:szCs w:val="40"/>
        </w:rPr>
        <w:t>naturalis</w:t>
      </w:r>
      <w:proofErr w:type="spellEnd"/>
      <w:r w:rsidRPr="00336D25">
        <w:rPr>
          <w:rFonts w:ascii="Times New Roman" w:eastAsia="Calibri" w:hAnsi="Times New Roman"/>
          <w:sz w:val="40"/>
          <w:szCs w:val="40"/>
        </w:rPr>
        <w:t xml:space="preserve"> o ciencia natural</w:t>
      </w:r>
      <w:r w:rsidR="000A5AF4">
        <w:rPr>
          <w:rFonts w:ascii="Times New Roman" w:eastAsia="Calibri" w:hAnsi="Times New Roman"/>
          <w:sz w:val="40"/>
          <w:szCs w:val="40"/>
        </w:rPr>
        <w:t xml:space="preserve">, tal como lo afirma el sabio germano-venezolano Ignacio </w:t>
      </w:r>
      <w:proofErr w:type="spellStart"/>
      <w:r w:rsidR="000A5AF4">
        <w:rPr>
          <w:rFonts w:ascii="Times New Roman" w:eastAsia="Calibri" w:hAnsi="Times New Roman"/>
          <w:sz w:val="40"/>
          <w:szCs w:val="40"/>
        </w:rPr>
        <w:t>Burk</w:t>
      </w:r>
      <w:proofErr w:type="spellEnd"/>
      <w:r w:rsidRPr="00336D25">
        <w:rPr>
          <w:rFonts w:ascii="Times New Roman" w:eastAsia="Calibri" w:hAnsi="Times New Roman"/>
          <w:sz w:val="40"/>
          <w:szCs w:val="40"/>
        </w:rPr>
        <w:t xml:space="preserve">. </w:t>
      </w:r>
    </w:p>
    <w:p w:rsidR="00DD27B2" w:rsidRPr="00336D25" w:rsidRDefault="00DD27B2" w:rsidP="00CF7C04">
      <w:pPr>
        <w:ind w:firstLine="708"/>
        <w:jc w:val="both"/>
        <w:rPr>
          <w:rFonts w:ascii="Times New Roman" w:eastAsia="Calibri" w:hAnsi="Times New Roman"/>
          <w:sz w:val="40"/>
          <w:szCs w:val="40"/>
        </w:rPr>
      </w:pPr>
      <w:r w:rsidRPr="00336D25">
        <w:rPr>
          <w:rFonts w:ascii="Times New Roman" w:eastAsia="Calibri" w:hAnsi="Times New Roman"/>
          <w:sz w:val="40"/>
          <w:szCs w:val="40"/>
        </w:rPr>
        <w:t>Se familiariza con los clásicos griegos: los presocráticos, Sócrates, Platón y Aristóteles.</w:t>
      </w:r>
      <w:r w:rsidR="000B1DE1" w:rsidRPr="00336D25">
        <w:rPr>
          <w:rFonts w:ascii="Times New Roman" w:eastAsia="Calibri" w:hAnsi="Times New Roman"/>
          <w:sz w:val="40"/>
          <w:szCs w:val="40"/>
        </w:rPr>
        <w:t xml:space="preserve"> </w:t>
      </w:r>
      <w:r w:rsidR="0098475A" w:rsidRPr="00336D25">
        <w:rPr>
          <w:rFonts w:ascii="Times New Roman" w:eastAsia="Calibri" w:hAnsi="Times New Roman"/>
          <w:sz w:val="40"/>
          <w:szCs w:val="40"/>
        </w:rPr>
        <w:t>Intuye</w:t>
      </w:r>
      <w:r w:rsidR="000B1DE1" w:rsidRPr="00336D25">
        <w:rPr>
          <w:rFonts w:ascii="Times New Roman" w:eastAsia="Calibri" w:hAnsi="Times New Roman"/>
          <w:sz w:val="40"/>
          <w:szCs w:val="40"/>
        </w:rPr>
        <w:t xml:space="preserve"> tempranamente</w:t>
      </w:r>
      <w:r w:rsidR="002915E2" w:rsidRPr="00336D25">
        <w:rPr>
          <w:rFonts w:ascii="Times New Roman" w:eastAsia="Calibri" w:hAnsi="Times New Roman"/>
          <w:sz w:val="40"/>
          <w:szCs w:val="40"/>
        </w:rPr>
        <w:t>, afirma Martínez Moro, el</w:t>
      </w:r>
      <w:r w:rsidR="000B1DE1" w:rsidRPr="00336D25">
        <w:rPr>
          <w:rFonts w:ascii="Times New Roman" w:eastAsia="Calibri" w:hAnsi="Times New Roman"/>
          <w:sz w:val="40"/>
          <w:szCs w:val="40"/>
        </w:rPr>
        <w:t xml:space="preserve"> problema de los </w:t>
      </w:r>
      <w:r w:rsidR="001C2A10" w:rsidRPr="00336D25">
        <w:rPr>
          <w:rFonts w:ascii="Times New Roman" w:eastAsia="Calibri" w:hAnsi="Times New Roman"/>
          <w:sz w:val="40"/>
          <w:szCs w:val="40"/>
        </w:rPr>
        <w:t>“</w:t>
      </w:r>
      <w:r w:rsidR="0098475A" w:rsidRPr="00336D25">
        <w:rPr>
          <w:rFonts w:ascii="Times New Roman" w:eastAsia="Calibri" w:hAnsi="Times New Roman"/>
          <w:sz w:val="40"/>
          <w:szCs w:val="40"/>
        </w:rPr>
        <w:t>universales</w:t>
      </w:r>
      <w:r w:rsidR="001C2A10" w:rsidRPr="00336D25">
        <w:rPr>
          <w:rFonts w:ascii="Times New Roman" w:eastAsia="Calibri" w:hAnsi="Times New Roman"/>
          <w:sz w:val="40"/>
          <w:szCs w:val="40"/>
        </w:rPr>
        <w:t>”</w:t>
      </w:r>
      <w:r w:rsidR="005B777D" w:rsidRPr="00336D25">
        <w:rPr>
          <w:rFonts w:ascii="Times New Roman" w:eastAsia="Calibri" w:hAnsi="Times New Roman"/>
          <w:sz w:val="40"/>
          <w:szCs w:val="40"/>
        </w:rPr>
        <w:t xml:space="preserve">, el tema </w:t>
      </w:r>
      <w:r w:rsidR="00F146CA" w:rsidRPr="00336D25">
        <w:rPr>
          <w:rFonts w:ascii="Times New Roman" w:eastAsia="Calibri" w:hAnsi="Times New Roman"/>
          <w:sz w:val="40"/>
          <w:szCs w:val="40"/>
        </w:rPr>
        <w:t>filosófico dominante en el siglo XII</w:t>
      </w:r>
      <w:r w:rsidR="00B91B67" w:rsidRPr="00336D25">
        <w:rPr>
          <w:rFonts w:ascii="Times New Roman" w:eastAsia="Calibri" w:hAnsi="Times New Roman"/>
          <w:sz w:val="40"/>
          <w:szCs w:val="40"/>
        </w:rPr>
        <w:t xml:space="preserve">, es decir </w:t>
      </w:r>
      <w:r w:rsidR="00CE3DCB" w:rsidRPr="00336D25">
        <w:rPr>
          <w:rFonts w:ascii="Times New Roman" w:eastAsia="Calibri" w:hAnsi="Times New Roman"/>
          <w:sz w:val="40"/>
          <w:szCs w:val="40"/>
        </w:rPr>
        <w:t>la querella producida por la distinción</w:t>
      </w:r>
      <w:r w:rsidR="00B91B67" w:rsidRPr="00336D25">
        <w:rPr>
          <w:rFonts w:ascii="Times New Roman" w:eastAsia="Calibri" w:hAnsi="Times New Roman"/>
          <w:sz w:val="40"/>
          <w:szCs w:val="40"/>
        </w:rPr>
        <w:t xml:space="preserve"> de los </w:t>
      </w:r>
      <w:r w:rsidR="00CE3DCB" w:rsidRPr="00336D25">
        <w:rPr>
          <w:rFonts w:ascii="Times New Roman" w:eastAsia="Calibri" w:hAnsi="Times New Roman"/>
          <w:sz w:val="40"/>
          <w:szCs w:val="40"/>
        </w:rPr>
        <w:t>predicados</w:t>
      </w:r>
      <w:r w:rsidR="00B91B67" w:rsidRPr="00336D25">
        <w:rPr>
          <w:rFonts w:ascii="Times New Roman" w:eastAsia="Calibri" w:hAnsi="Times New Roman"/>
          <w:sz w:val="40"/>
          <w:szCs w:val="40"/>
        </w:rPr>
        <w:t xml:space="preserve"> </w:t>
      </w:r>
      <w:r w:rsidR="00CE3DCB" w:rsidRPr="00336D25">
        <w:rPr>
          <w:rFonts w:ascii="Times New Roman" w:eastAsia="Calibri" w:hAnsi="Times New Roman"/>
          <w:sz w:val="40"/>
          <w:szCs w:val="40"/>
        </w:rPr>
        <w:t xml:space="preserve">aristotélicos en esenciales y </w:t>
      </w:r>
      <w:r w:rsidR="00CE3DCB" w:rsidRPr="00336D25">
        <w:rPr>
          <w:rFonts w:ascii="Times New Roman" w:eastAsia="Calibri" w:hAnsi="Times New Roman"/>
          <w:sz w:val="40"/>
          <w:szCs w:val="40"/>
        </w:rPr>
        <w:lastRenderedPageBreak/>
        <w:t>accidentales</w:t>
      </w:r>
      <w:r w:rsidR="00F146CA" w:rsidRPr="00336D25">
        <w:rPr>
          <w:rFonts w:ascii="Times New Roman" w:eastAsia="Calibri" w:hAnsi="Times New Roman"/>
          <w:sz w:val="40"/>
          <w:szCs w:val="40"/>
        </w:rPr>
        <w:t>.</w:t>
      </w:r>
      <w:r w:rsidR="00336D25">
        <w:rPr>
          <w:rFonts w:ascii="Times New Roman" w:eastAsia="Calibri" w:hAnsi="Times New Roman"/>
          <w:sz w:val="40"/>
          <w:szCs w:val="40"/>
        </w:rPr>
        <w:t xml:space="preserve"> </w:t>
      </w:r>
      <w:r w:rsidR="00C05CD4">
        <w:rPr>
          <w:rFonts w:ascii="Times New Roman" w:eastAsia="Calibri" w:hAnsi="Times New Roman"/>
          <w:sz w:val="40"/>
          <w:szCs w:val="40"/>
        </w:rPr>
        <w:t>Siempre</w:t>
      </w:r>
      <w:r w:rsidR="00336D25">
        <w:rPr>
          <w:rFonts w:ascii="Times New Roman" w:eastAsia="Calibri" w:hAnsi="Times New Roman"/>
          <w:sz w:val="40"/>
          <w:szCs w:val="40"/>
        </w:rPr>
        <w:t xml:space="preserve"> mostró cierto </w:t>
      </w:r>
      <w:r w:rsidR="00C05CD4">
        <w:rPr>
          <w:rFonts w:ascii="Times New Roman" w:eastAsia="Calibri" w:hAnsi="Times New Roman"/>
          <w:sz w:val="40"/>
          <w:szCs w:val="40"/>
        </w:rPr>
        <w:t>desinterés</w:t>
      </w:r>
      <w:r w:rsidR="00336D25">
        <w:rPr>
          <w:rFonts w:ascii="Times New Roman" w:eastAsia="Calibri" w:hAnsi="Times New Roman"/>
          <w:sz w:val="40"/>
          <w:szCs w:val="40"/>
        </w:rPr>
        <w:t xml:space="preserve"> por la </w:t>
      </w:r>
      <w:r w:rsidR="00C05CD4">
        <w:rPr>
          <w:rFonts w:ascii="Times New Roman" w:eastAsia="Calibri" w:hAnsi="Times New Roman"/>
          <w:sz w:val="40"/>
          <w:szCs w:val="40"/>
        </w:rPr>
        <w:t>literatura</w:t>
      </w:r>
      <w:r w:rsidR="00336D25">
        <w:rPr>
          <w:rFonts w:ascii="Times New Roman" w:eastAsia="Calibri" w:hAnsi="Times New Roman"/>
          <w:sz w:val="40"/>
          <w:szCs w:val="40"/>
        </w:rPr>
        <w:t xml:space="preserve"> </w:t>
      </w:r>
      <w:r w:rsidR="00C05CD4">
        <w:rPr>
          <w:rFonts w:ascii="Times New Roman" w:eastAsia="Calibri" w:hAnsi="Times New Roman"/>
          <w:sz w:val="40"/>
          <w:szCs w:val="40"/>
        </w:rPr>
        <w:t>sagrada</w:t>
      </w:r>
      <w:r w:rsidR="004566DA">
        <w:rPr>
          <w:rFonts w:ascii="Times New Roman" w:eastAsia="Calibri" w:hAnsi="Times New Roman"/>
          <w:sz w:val="40"/>
          <w:szCs w:val="40"/>
        </w:rPr>
        <w:t xml:space="preserve"> y </w:t>
      </w:r>
      <w:r w:rsidR="00944796">
        <w:rPr>
          <w:rFonts w:ascii="Times New Roman" w:eastAsia="Calibri" w:hAnsi="Times New Roman"/>
          <w:sz w:val="40"/>
          <w:szCs w:val="40"/>
        </w:rPr>
        <w:t>un</w:t>
      </w:r>
      <w:r w:rsidR="004566DA">
        <w:rPr>
          <w:rFonts w:ascii="Times New Roman" w:eastAsia="Calibri" w:hAnsi="Times New Roman"/>
          <w:sz w:val="40"/>
          <w:szCs w:val="40"/>
        </w:rPr>
        <w:t xml:space="preserve"> </w:t>
      </w:r>
      <w:r w:rsidR="00EA2310">
        <w:rPr>
          <w:rFonts w:ascii="Times New Roman" w:eastAsia="Calibri" w:hAnsi="Times New Roman"/>
          <w:sz w:val="40"/>
          <w:szCs w:val="40"/>
        </w:rPr>
        <w:t>gusto</w:t>
      </w:r>
      <w:r w:rsidR="004566DA">
        <w:rPr>
          <w:rFonts w:ascii="Times New Roman" w:eastAsia="Calibri" w:hAnsi="Times New Roman"/>
          <w:sz w:val="40"/>
          <w:szCs w:val="40"/>
        </w:rPr>
        <w:t xml:space="preserve"> por los </w:t>
      </w:r>
      <w:r w:rsidR="00EA2310">
        <w:rPr>
          <w:rFonts w:ascii="Times New Roman" w:eastAsia="Calibri" w:hAnsi="Times New Roman"/>
          <w:sz w:val="40"/>
          <w:szCs w:val="40"/>
        </w:rPr>
        <w:t>clásicos</w:t>
      </w:r>
      <w:r w:rsidR="004566DA">
        <w:rPr>
          <w:rFonts w:ascii="Times New Roman" w:eastAsia="Calibri" w:hAnsi="Times New Roman"/>
          <w:sz w:val="40"/>
          <w:szCs w:val="40"/>
        </w:rPr>
        <w:t xml:space="preserve"> </w:t>
      </w:r>
      <w:r w:rsidR="00EA2310">
        <w:rPr>
          <w:rFonts w:ascii="Times New Roman" w:eastAsia="Calibri" w:hAnsi="Times New Roman"/>
          <w:sz w:val="40"/>
          <w:szCs w:val="40"/>
        </w:rPr>
        <w:t>griegos</w:t>
      </w:r>
      <w:r w:rsidR="004566DA">
        <w:rPr>
          <w:rFonts w:ascii="Times New Roman" w:eastAsia="Calibri" w:hAnsi="Times New Roman"/>
          <w:sz w:val="40"/>
          <w:szCs w:val="40"/>
        </w:rPr>
        <w:t xml:space="preserve">. </w:t>
      </w:r>
      <w:r w:rsidR="00AA326F">
        <w:rPr>
          <w:rFonts w:ascii="Times New Roman" w:eastAsia="Calibri" w:hAnsi="Times New Roman"/>
          <w:sz w:val="40"/>
          <w:szCs w:val="40"/>
        </w:rPr>
        <w:t>Sus</w:t>
      </w:r>
      <w:r w:rsidR="00A22F18">
        <w:rPr>
          <w:rFonts w:ascii="Times New Roman" w:eastAsia="Calibri" w:hAnsi="Times New Roman"/>
          <w:sz w:val="40"/>
          <w:szCs w:val="40"/>
        </w:rPr>
        <w:t xml:space="preserve"> destrezas </w:t>
      </w:r>
      <w:r w:rsidR="00AA326F">
        <w:rPr>
          <w:rFonts w:ascii="Times New Roman" w:eastAsia="Calibri" w:hAnsi="Times New Roman"/>
          <w:sz w:val="40"/>
          <w:szCs w:val="40"/>
        </w:rPr>
        <w:t>pedagógicas</w:t>
      </w:r>
      <w:r w:rsidR="00A22F18">
        <w:rPr>
          <w:rFonts w:ascii="Times New Roman" w:eastAsia="Calibri" w:hAnsi="Times New Roman"/>
          <w:sz w:val="40"/>
          <w:szCs w:val="40"/>
        </w:rPr>
        <w:t xml:space="preserve"> eran excelentes al emplear</w:t>
      </w:r>
      <w:r w:rsidR="0010651B">
        <w:rPr>
          <w:rFonts w:ascii="Times New Roman" w:eastAsia="Calibri" w:hAnsi="Times New Roman"/>
          <w:sz w:val="40"/>
          <w:szCs w:val="40"/>
        </w:rPr>
        <w:t xml:space="preserve"> en la </w:t>
      </w:r>
      <w:r w:rsidR="0026587A">
        <w:rPr>
          <w:rFonts w:ascii="Times New Roman" w:eastAsia="Calibri" w:hAnsi="Times New Roman"/>
          <w:sz w:val="40"/>
          <w:szCs w:val="40"/>
        </w:rPr>
        <w:t>Escuela de Rei</w:t>
      </w:r>
      <w:r w:rsidR="0010651B">
        <w:rPr>
          <w:rFonts w:ascii="Times New Roman" w:eastAsia="Calibri" w:hAnsi="Times New Roman"/>
          <w:sz w:val="40"/>
          <w:szCs w:val="40"/>
        </w:rPr>
        <w:t>ms</w:t>
      </w:r>
      <w:r w:rsidR="008965B9">
        <w:rPr>
          <w:rFonts w:ascii="Times New Roman" w:eastAsia="Calibri" w:hAnsi="Times New Roman"/>
          <w:sz w:val="40"/>
          <w:szCs w:val="40"/>
        </w:rPr>
        <w:t>,</w:t>
      </w:r>
      <w:r w:rsidR="00994459">
        <w:rPr>
          <w:rFonts w:ascii="Times New Roman" w:eastAsia="Calibri" w:hAnsi="Times New Roman"/>
          <w:sz w:val="40"/>
          <w:szCs w:val="40"/>
        </w:rPr>
        <w:t xml:space="preserve"> desde el año 972</w:t>
      </w:r>
      <w:r w:rsidR="008965B9">
        <w:rPr>
          <w:rFonts w:ascii="Times New Roman" w:eastAsia="Calibri" w:hAnsi="Times New Roman"/>
          <w:sz w:val="40"/>
          <w:szCs w:val="40"/>
        </w:rPr>
        <w:t>,</w:t>
      </w:r>
      <w:r w:rsidR="00A22F18">
        <w:rPr>
          <w:rFonts w:ascii="Times New Roman" w:eastAsia="Calibri" w:hAnsi="Times New Roman"/>
          <w:sz w:val="40"/>
          <w:szCs w:val="40"/>
        </w:rPr>
        <w:t xml:space="preserve"> la </w:t>
      </w:r>
      <w:proofErr w:type="spellStart"/>
      <w:r w:rsidR="00A22F18" w:rsidRPr="00AA326F">
        <w:rPr>
          <w:rFonts w:ascii="Times New Roman" w:eastAsia="Calibri" w:hAnsi="Times New Roman"/>
          <w:b/>
          <w:sz w:val="40"/>
          <w:szCs w:val="40"/>
        </w:rPr>
        <w:t>disputatio</w:t>
      </w:r>
      <w:proofErr w:type="spellEnd"/>
      <w:r w:rsidR="00AA326F" w:rsidRPr="00AA326F">
        <w:rPr>
          <w:rFonts w:ascii="Times New Roman" w:eastAsia="Calibri" w:hAnsi="Times New Roman"/>
          <w:b/>
          <w:sz w:val="40"/>
          <w:szCs w:val="40"/>
        </w:rPr>
        <w:t>,</w:t>
      </w:r>
      <w:r w:rsidR="00AA326F">
        <w:rPr>
          <w:rFonts w:ascii="Times New Roman" w:eastAsia="Calibri" w:hAnsi="Times New Roman"/>
          <w:sz w:val="40"/>
          <w:szCs w:val="40"/>
        </w:rPr>
        <w:t xml:space="preserve"> el debate o controversia escolástica</w:t>
      </w:r>
      <w:r w:rsidR="000A5AF4">
        <w:rPr>
          <w:rFonts w:ascii="Times New Roman" w:eastAsia="Calibri" w:hAnsi="Times New Roman"/>
          <w:sz w:val="40"/>
          <w:szCs w:val="40"/>
        </w:rPr>
        <w:t xml:space="preserve">, dice Jacques Le </w:t>
      </w:r>
      <w:proofErr w:type="spellStart"/>
      <w:r w:rsidR="000A5AF4">
        <w:rPr>
          <w:rFonts w:ascii="Times New Roman" w:eastAsia="Calibri" w:hAnsi="Times New Roman"/>
          <w:sz w:val="40"/>
          <w:szCs w:val="40"/>
        </w:rPr>
        <w:t>Goff</w:t>
      </w:r>
      <w:proofErr w:type="spellEnd"/>
      <w:r w:rsidR="000A5AF4">
        <w:rPr>
          <w:rFonts w:ascii="Times New Roman" w:eastAsia="Calibri" w:hAnsi="Times New Roman"/>
          <w:sz w:val="40"/>
          <w:szCs w:val="40"/>
        </w:rPr>
        <w:t>,</w:t>
      </w:r>
      <w:r w:rsidR="00AA326F">
        <w:rPr>
          <w:rFonts w:ascii="Times New Roman" w:eastAsia="Calibri" w:hAnsi="Times New Roman"/>
          <w:sz w:val="40"/>
          <w:szCs w:val="40"/>
        </w:rPr>
        <w:t xml:space="preserve"> en torno a una </w:t>
      </w:r>
      <w:r w:rsidR="0008081A">
        <w:rPr>
          <w:rFonts w:ascii="Times New Roman" w:eastAsia="Calibri" w:hAnsi="Times New Roman"/>
          <w:sz w:val="40"/>
          <w:szCs w:val="40"/>
        </w:rPr>
        <w:t>tesis. Pertenece</w:t>
      </w:r>
      <w:r w:rsidR="00EC3AAA">
        <w:rPr>
          <w:rFonts w:ascii="Times New Roman" w:eastAsia="Calibri" w:hAnsi="Times New Roman"/>
          <w:sz w:val="40"/>
          <w:szCs w:val="40"/>
        </w:rPr>
        <w:t xml:space="preserve"> </w:t>
      </w:r>
      <w:proofErr w:type="spellStart"/>
      <w:r w:rsidR="00EC3AAA">
        <w:rPr>
          <w:rFonts w:ascii="Times New Roman" w:eastAsia="Calibri" w:hAnsi="Times New Roman"/>
          <w:sz w:val="40"/>
          <w:szCs w:val="40"/>
        </w:rPr>
        <w:t>Geberto</w:t>
      </w:r>
      <w:proofErr w:type="spellEnd"/>
      <w:r w:rsidR="00EC3AAA">
        <w:rPr>
          <w:rFonts w:ascii="Times New Roman" w:eastAsia="Calibri" w:hAnsi="Times New Roman"/>
          <w:sz w:val="40"/>
          <w:szCs w:val="40"/>
        </w:rPr>
        <w:t xml:space="preserve"> a </w:t>
      </w:r>
      <w:r w:rsidR="0008081A">
        <w:rPr>
          <w:rFonts w:ascii="Times New Roman" w:eastAsia="Calibri" w:hAnsi="Times New Roman"/>
          <w:sz w:val="40"/>
          <w:szCs w:val="40"/>
        </w:rPr>
        <w:t>un</w:t>
      </w:r>
      <w:r w:rsidR="00EC3AAA">
        <w:rPr>
          <w:rFonts w:ascii="Times New Roman" w:eastAsia="Calibri" w:hAnsi="Times New Roman"/>
          <w:sz w:val="40"/>
          <w:szCs w:val="40"/>
        </w:rPr>
        <w:t xml:space="preserve"> </w:t>
      </w:r>
      <w:r w:rsidR="00327039">
        <w:rPr>
          <w:rFonts w:ascii="Times New Roman" w:eastAsia="Calibri" w:hAnsi="Times New Roman"/>
          <w:sz w:val="40"/>
          <w:szCs w:val="40"/>
        </w:rPr>
        <w:t xml:space="preserve">sorprendente </w:t>
      </w:r>
      <w:r w:rsidR="0008081A">
        <w:rPr>
          <w:rFonts w:ascii="Times New Roman" w:eastAsia="Calibri" w:hAnsi="Times New Roman"/>
          <w:sz w:val="40"/>
          <w:szCs w:val="40"/>
        </w:rPr>
        <w:t>linaje</w:t>
      </w:r>
      <w:r w:rsidR="00EC3AAA">
        <w:rPr>
          <w:rFonts w:ascii="Times New Roman" w:eastAsia="Calibri" w:hAnsi="Times New Roman"/>
          <w:sz w:val="40"/>
          <w:szCs w:val="40"/>
        </w:rPr>
        <w:t xml:space="preserve"> </w:t>
      </w:r>
      <w:r w:rsidR="0008081A">
        <w:rPr>
          <w:rFonts w:ascii="Times New Roman" w:eastAsia="Calibri" w:hAnsi="Times New Roman"/>
          <w:sz w:val="40"/>
          <w:szCs w:val="40"/>
        </w:rPr>
        <w:t xml:space="preserve">magisterial, </w:t>
      </w:r>
      <w:proofErr w:type="spellStart"/>
      <w:r w:rsidR="0008081A">
        <w:rPr>
          <w:rFonts w:ascii="Times New Roman" w:eastAsia="Calibri" w:hAnsi="Times New Roman"/>
          <w:sz w:val="40"/>
          <w:szCs w:val="40"/>
        </w:rPr>
        <w:t>iun</w:t>
      </w:r>
      <w:proofErr w:type="spellEnd"/>
      <w:r w:rsidR="0008081A">
        <w:rPr>
          <w:rFonts w:ascii="Times New Roman" w:eastAsia="Calibri" w:hAnsi="Times New Roman"/>
          <w:sz w:val="40"/>
          <w:szCs w:val="40"/>
        </w:rPr>
        <w:t xml:space="preserve"> árbol </w:t>
      </w:r>
      <w:r w:rsidR="00EF6534">
        <w:rPr>
          <w:rFonts w:ascii="Times New Roman" w:eastAsia="Calibri" w:hAnsi="Times New Roman"/>
          <w:sz w:val="40"/>
          <w:szCs w:val="40"/>
        </w:rPr>
        <w:t>genealógico</w:t>
      </w:r>
      <w:r w:rsidR="0008081A">
        <w:rPr>
          <w:rFonts w:ascii="Times New Roman" w:eastAsia="Calibri" w:hAnsi="Times New Roman"/>
          <w:sz w:val="40"/>
          <w:szCs w:val="40"/>
        </w:rPr>
        <w:t xml:space="preserve">, del </w:t>
      </w:r>
      <w:r w:rsidR="00EF6534">
        <w:rPr>
          <w:rFonts w:ascii="Times New Roman" w:eastAsia="Calibri" w:hAnsi="Times New Roman"/>
          <w:sz w:val="40"/>
          <w:szCs w:val="40"/>
        </w:rPr>
        <w:t>que</w:t>
      </w:r>
      <w:r w:rsidR="0008081A">
        <w:rPr>
          <w:rFonts w:ascii="Times New Roman" w:eastAsia="Calibri" w:hAnsi="Times New Roman"/>
          <w:sz w:val="40"/>
          <w:szCs w:val="40"/>
        </w:rPr>
        <w:t xml:space="preserve"> hemos </w:t>
      </w:r>
      <w:r w:rsidR="00EF6534">
        <w:rPr>
          <w:rFonts w:ascii="Times New Roman" w:eastAsia="Calibri" w:hAnsi="Times New Roman"/>
          <w:sz w:val="40"/>
          <w:szCs w:val="40"/>
        </w:rPr>
        <w:t>seleccionado</w:t>
      </w:r>
      <w:r w:rsidR="0008081A">
        <w:rPr>
          <w:rFonts w:ascii="Times New Roman" w:eastAsia="Calibri" w:hAnsi="Times New Roman"/>
          <w:sz w:val="40"/>
          <w:szCs w:val="40"/>
        </w:rPr>
        <w:t xml:space="preserve"> cuatro nombres</w:t>
      </w:r>
      <w:r w:rsidR="00601F2D">
        <w:rPr>
          <w:rFonts w:ascii="Times New Roman" w:eastAsia="Calibri" w:hAnsi="Times New Roman"/>
          <w:sz w:val="40"/>
          <w:szCs w:val="40"/>
        </w:rPr>
        <w:t xml:space="preserve">: </w:t>
      </w:r>
      <w:proofErr w:type="spellStart"/>
      <w:r w:rsidR="00EF6534">
        <w:rPr>
          <w:rFonts w:ascii="Times New Roman" w:eastAsia="Calibri" w:hAnsi="Times New Roman"/>
          <w:sz w:val="40"/>
          <w:szCs w:val="40"/>
        </w:rPr>
        <w:t>Beda</w:t>
      </w:r>
      <w:proofErr w:type="spellEnd"/>
      <w:r w:rsidR="00EF6534">
        <w:rPr>
          <w:rFonts w:ascii="Times New Roman" w:eastAsia="Calibri" w:hAnsi="Times New Roman"/>
          <w:sz w:val="40"/>
          <w:szCs w:val="40"/>
        </w:rPr>
        <w:t xml:space="preserve">, </w:t>
      </w:r>
      <w:proofErr w:type="spellStart"/>
      <w:r w:rsidR="00EF6534">
        <w:rPr>
          <w:rFonts w:ascii="Times New Roman" w:eastAsia="Calibri" w:hAnsi="Times New Roman"/>
          <w:sz w:val="40"/>
          <w:szCs w:val="40"/>
        </w:rPr>
        <w:t>Alcui</w:t>
      </w:r>
      <w:r w:rsidR="00601F2D">
        <w:rPr>
          <w:rFonts w:ascii="Times New Roman" w:eastAsia="Calibri" w:hAnsi="Times New Roman"/>
          <w:sz w:val="40"/>
          <w:szCs w:val="40"/>
        </w:rPr>
        <w:t>no</w:t>
      </w:r>
      <w:proofErr w:type="spellEnd"/>
      <w:r w:rsidR="00601F2D">
        <w:rPr>
          <w:rFonts w:ascii="Times New Roman" w:eastAsia="Calibri" w:hAnsi="Times New Roman"/>
          <w:sz w:val="40"/>
          <w:szCs w:val="40"/>
        </w:rPr>
        <w:t xml:space="preserve">, </w:t>
      </w:r>
      <w:r w:rsidR="006D3BFB">
        <w:rPr>
          <w:rFonts w:ascii="Times New Roman" w:eastAsia="Calibri" w:hAnsi="Times New Roman"/>
          <w:sz w:val="40"/>
          <w:szCs w:val="40"/>
        </w:rPr>
        <w:t>Rábano Mauro</w:t>
      </w:r>
      <w:r w:rsidR="00601F2D">
        <w:rPr>
          <w:rFonts w:ascii="Times New Roman" w:eastAsia="Calibri" w:hAnsi="Times New Roman"/>
          <w:sz w:val="40"/>
          <w:szCs w:val="40"/>
        </w:rPr>
        <w:t xml:space="preserve"> y </w:t>
      </w:r>
      <w:proofErr w:type="spellStart"/>
      <w:r w:rsidR="00601F2D">
        <w:rPr>
          <w:rFonts w:ascii="Times New Roman" w:eastAsia="Calibri" w:hAnsi="Times New Roman"/>
          <w:sz w:val="40"/>
          <w:szCs w:val="40"/>
        </w:rPr>
        <w:t>Geberto</w:t>
      </w:r>
      <w:proofErr w:type="spellEnd"/>
      <w:r w:rsidR="00601F2D">
        <w:rPr>
          <w:rFonts w:ascii="Times New Roman" w:eastAsia="Calibri" w:hAnsi="Times New Roman"/>
          <w:sz w:val="40"/>
          <w:szCs w:val="40"/>
        </w:rPr>
        <w:t xml:space="preserve">. </w:t>
      </w:r>
      <w:r w:rsidR="00C30AC4">
        <w:rPr>
          <w:rFonts w:ascii="Times New Roman" w:eastAsia="Calibri" w:hAnsi="Times New Roman"/>
          <w:sz w:val="40"/>
          <w:szCs w:val="40"/>
        </w:rPr>
        <w:t>Las grandes disputas intelectuales de los siglos XI y XII no se entenderían sin</w:t>
      </w:r>
      <w:r w:rsidR="00903BC7">
        <w:rPr>
          <w:rFonts w:ascii="Times New Roman" w:eastAsia="Calibri" w:hAnsi="Times New Roman"/>
          <w:sz w:val="40"/>
          <w:szCs w:val="40"/>
        </w:rPr>
        <w:t xml:space="preserve"> ellos.</w:t>
      </w:r>
      <w:r w:rsidR="00A22F18">
        <w:rPr>
          <w:rFonts w:ascii="Times New Roman" w:eastAsia="Calibri" w:hAnsi="Times New Roman"/>
          <w:sz w:val="40"/>
          <w:szCs w:val="40"/>
        </w:rPr>
        <w:t xml:space="preserve"> </w:t>
      </w:r>
      <w:r w:rsidR="005E257F">
        <w:rPr>
          <w:rFonts w:ascii="Times New Roman" w:eastAsia="Calibri" w:hAnsi="Times New Roman"/>
          <w:sz w:val="40"/>
          <w:szCs w:val="40"/>
        </w:rPr>
        <w:t xml:space="preserve">Es probable </w:t>
      </w:r>
      <w:r w:rsidR="00924605">
        <w:rPr>
          <w:rFonts w:ascii="Times New Roman" w:eastAsia="Calibri" w:hAnsi="Times New Roman"/>
          <w:sz w:val="40"/>
          <w:szCs w:val="40"/>
        </w:rPr>
        <w:t xml:space="preserve">que </w:t>
      </w:r>
      <w:proofErr w:type="spellStart"/>
      <w:r w:rsidR="00924605">
        <w:rPr>
          <w:rFonts w:ascii="Times New Roman" w:eastAsia="Calibri" w:hAnsi="Times New Roman"/>
          <w:sz w:val="40"/>
          <w:szCs w:val="40"/>
        </w:rPr>
        <w:t>G</w:t>
      </w:r>
      <w:r w:rsidR="005E257F">
        <w:rPr>
          <w:rFonts w:ascii="Times New Roman" w:eastAsia="Calibri" w:hAnsi="Times New Roman"/>
          <w:sz w:val="40"/>
          <w:szCs w:val="40"/>
        </w:rPr>
        <w:t>eberto</w:t>
      </w:r>
      <w:proofErr w:type="spellEnd"/>
      <w:r w:rsidR="005E257F">
        <w:rPr>
          <w:rFonts w:ascii="Times New Roman" w:eastAsia="Calibri" w:hAnsi="Times New Roman"/>
          <w:sz w:val="40"/>
          <w:szCs w:val="40"/>
        </w:rPr>
        <w:t xml:space="preserve"> </w:t>
      </w:r>
      <w:r w:rsidR="00924605">
        <w:rPr>
          <w:rFonts w:ascii="Times New Roman" w:eastAsia="Calibri" w:hAnsi="Times New Roman"/>
          <w:sz w:val="40"/>
          <w:szCs w:val="40"/>
        </w:rPr>
        <w:t>desplazaría</w:t>
      </w:r>
      <w:r w:rsidR="005E257F">
        <w:rPr>
          <w:rFonts w:ascii="Times New Roman" w:eastAsia="Calibri" w:hAnsi="Times New Roman"/>
          <w:sz w:val="40"/>
          <w:szCs w:val="40"/>
        </w:rPr>
        <w:t xml:space="preserve"> a San Anselmo como primera gran </w:t>
      </w:r>
      <w:r w:rsidR="00924605">
        <w:rPr>
          <w:rFonts w:ascii="Times New Roman" w:eastAsia="Calibri" w:hAnsi="Times New Roman"/>
          <w:sz w:val="40"/>
          <w:szCs w:val="40"/>
        </w:rPr>
        <w:t>figura</w:t>
      </w:r>
      <w:r w:rsidR="005E257F">
        <w:rPr>
          <w:rFonts w:ascii="Times New Roman" w:eastAsia="Calibri" w:hAnsi="Times New Roman"/>
          <w:sz w:val="40"/>
          <w:szCs w:val="40"/>
        </w:rPr>
        <w:t xml:space="preserve"> de referencia del Renacimiento del </w:t>
      </w:r>
      <w:r w:rsidR="00924605">
        <w:rPr>
          <w:rFonts w:ascii="Times New Roman" w:eastAsia="Calibri" w:hAnsi="Times New Roman"/>
          <w:sz w:val="40"/>
          <w:szCs w:val="40"/>
        </w:rPr>
        <w:t>siglo</w:t>
      </w:r>
      <w:r w:rsidR="00527062">
        <w:rPr>
          <w:rFonts w:ascii="Times New Roman" w:eastAsia="Calibri" w:hAnsi="Times New Roman"/>
          <w:sz w:val="40"/>
          <w:szCs w:val="40"/>
        </w:rPr>
        <w:t xml:space="preserve"> XI</w:t>
      </w:r>
      <w:r w:rsidR="005E257F">
        <w:rPr>
          <w:rFonts w:ascii="Times New Roman" w:eastAsia="Calibri" w:hAnsi="Times New Roman"/>
          <w:sz w:val="40"/>
          <w:szCs w:val="40"/>
        </w:rPr>
        <w:t>I</w:t>
      </w:r>
      <w:r w:rsidR="00A96E98">
        <w:rPr>
          <w:rFonts w:ascii="Times New Roman" w:eastAsia="Calibri" w:hAnsi="Times New Roman"/>
          <w:sz w:val="40"/>
          <w:szCs w:val="40"/>
        </w:rPr>
        <w:t xml:space="preserve">, hazaña del pensamiento que se inicia al llegar </w:t>
      </w:r>
      <w:proofErr w:type="spellStart"/>
      <w:r w:rsidR="00A96E98">
        <w:rPr>
          <w:rFonts w:ascii="Times New Roman" w:eastAsia="Calibri" w:hAnsi="Times New Roman"/>
          <w:sz w:val="40"/>
          <w:szCs w:val="40"/>
        </w:rPr>
        <w:t>Geberto</w:t>
      </w:r>
      <w:proofErr w:type="spellEnd"/>
      <w:r w:rsidR="00A96E98">
        <w:rPr>
          <w:rFonts w:ascii="Times New Roman" w:eastAsia="Calibri" w:hAnsi="Times New Roman"/>
          <w:sz w:val="40"/>
          <w:szCs w:val="40"/>
        </w:rPr>
        <w:t xml:space="preserve"> a</w:t>
      </w:r>
      <w:r w:rsidR="00A83B1F">
        <w:rPr>
          <w:rFonts w:ascii="Times New Roman" w:eastAsia="Calibri" w:hAnsi="Times New Roman"/>
          <w:sz w:val="40"/>
          <w:szCs w:val="40"/>
        </w:rPr>
        <w:t xml:space="preserve"> la Escuela Episcopal de Reims</w:t>
      </w:r>
      <w:r w:rsidR="00A96E98">
        <w:rPr>
          <w:rFonts w:ascii="Times New Roman" w:eastAsia="Calibri" w:hAnsi="Times New Roman"/>
          <w:sz w:val="40"/>
          <w:szCs w:val="40"/>
        </w:rPr>
        <w:t xml:space="preserve"> en 972.</w:t>
      </w:r>
      <w:r w:rsidR="00B17B70">
        <w:rPr>
          <w:rFonts w:ascii="Times New Roman" w:eastAsia="Calibri" w:hAnsi="Times New Roman"/>
          <w:sz w:val="40"/>
          <w:szCs w:val="40"/>
        </w:rPr>
        <w:t xml:space="preserve"> El maestrescuela de Reims tiene un puesto entre los elegidos en la historia del pensamiento, asienta </w:t>
      </w:r>
      <w:r w:rsidR="003C2D7F">
        <w:rPr>
          <w:rFonts w:ascii="Times New Roman" w:eastAsia="Calibri" w:hAnsi="Times New Roman"/>
          <w:sz w:val="40"/>
          <w:szCs w:val="40"/>
        </w:rPr>
        <w:t xml:space="preserve">Jesús </w:t>
      </w:r>
      <w:r w:rsidR="00B17B70">
        <w:rPr>
          <w:rFonts w:ascii="Times New Roman" w:eastAsia="Calibri" w:hAnsi="Times New Roman"/>
          <w:sz w:val="40"/>
          <w:szCs w:val="40"/>
        </w:rPr>
        <w:t xml:space="preserve">Martínez Moro. </w:t>
      </w:r>
    </w:p>
    <w:p w:rsidR="00DD27B2" w:rsidRPr="00336D25" w:rsidRDefault="00DD27B2" w:rsidP="00CF7C04">
      <w:pPr>
        <w:ind w:firstLine="708"/>
        <w:jc w:val="both"/>
        <w:rPr>
          <w:rFonts w:ascii="Times New Roman" w:eastAsia="Calibri" w:hAnsi="Times New Roman"/>
          <w:sz w:val="40"/>
          <w:szCs w:val="40"/>
        </w:rPr>
      </w:pPr>
      <w:r w:rsidRPr="00336D25">
        <w:rPr>
          <w:rFonts w:ascii="Times New Roman" w:eastAsia="Calibri" w:hAnsi="Times New Roman"/>
          <w:sz w:val="40"/>
          <w:szCs w:val="40"/>
        </w:rPr>
        <w:t>Tuvo el enorme mérito de extender el catolicismo por el norte de Europa, Hungría y Polonia, y según algunos d</w:t>
      </w:r>
      <w:r w:rsidR="0086690A">
        <w:rPr>
          <w:rFonts w:ascii="Times New Roman" w:eastAsia="Calibri" w:hAnsi="Times New Roman"/>
          <w:sz w:val="40"/>
          <w:szCs w:val="40"/>
        </w:rPr>
        <w:t>ocumentos, fue de los primeros P</w:t>
      </w:r>
      <w:r w:rsidRPr="00336D25">
        <w:rPr>
          <w:rFonts w:ascii="Times New Roman" w:eastAsia="Calibri" w:hAnsi="Times New Roman"/>
          <w:sz w:val="40"/>
          <w:szCs w:val="40"/>
        </w:rPr>
        <w:t xml:space="preserve">apas en animar las expediciones que más tarde se llamarían Las Cruzadas para ir a rescatar los Santos Lugares en manos del infiel, contribuyó a que los </w:t>
      </w:r>
      <w:proofErr w:type="spellStart"/>
      <w:r w:rsidRPr="00336D25">
        <w:rPr>
          <w:rFonts w:ascii="Times New Roman" w:eastAsia="Calibri" w:hAnsi="Times New Roman"/>
          <w:sz w:val="40"/>
          <w:szCs w:val="40"/>
        </w:rPr>
        <w:t>Capetos</w:t>
      </w:r>
      <w:proofErr w:type="spellEnd"/>
      <w:r w:rsidRPr="00336D25">
        <w:rPr>
          <w:rFonts w:ascii="Times New Roman" w:eastAsia="Calibri" w:hAnsi="Times New Roman"/>
          <w:sz w:val="40"/>
          <w:szCs w:val="40"/>
        </w:rPr>
        <w:t xml:space="preserve"> alcanzaran la corona de Francia, coronó al rey Esteban de Hungría en el año 1000 y estableció relaciones diplomáticas con </w:t>
      </w:r>
      <w:r w:rsidRPr="00336D25">
        <w:rPr>
          <w:rFonts w:ascii="Times New Roman" w:eastAsia="Calibri" w:hAnsi="Times New Roman"/>
          <w:sz w:val="40"/>
          <w:szCs w:val="40"/>
        </w:rPr>
        <w:lastRenderedPageBreak/>
        <w:t xml:space="preserve">Rusia, reinos recién convertidos al cristianismo. </w:t>
      </w:r>
      <w:r w:rsidR="0086690A">
        <w:rPr>
          <w:rFonts w:ascii="Times New Roman" w:eastAsia="Calibri" w:hAnsi="Times New Roman"/>
          <w:sz w:val="40"/>
          <w:szCs w:val="40"/>
        </w:rPr>
        <w:t xml:space="preserve">Un consumado diplomático medieval. </w:t>
      </w:r>
    </w:p>
    <w:p w:rsidR="00DD27B2" w:rsidRPr="00336D25" w:rsidRDefault="00DD27B2" w:rsidP="00DD27B2">
      <w:pPr>
        <w:jc w:val="both"/>
        <w:rPr>
          <w:rFonts w:ascii="Times New Roman" w:eastAsia="Calibri" w:hAnsi="Times New Roman"/>
          <w:b/>
          <w:bCs/>
          <w:sz w:val="40"/>
          <w:szCs w:val="40"/>
        </w:rPr>
      </w:pPr>
      <w:r w:rsidRPr="00336D25">
        <w:rPr>
          <w:rFonts w:ascii="Times New Roman" w:eastAsia="Calibri" w:hAnsi="Times New Roman"/>
          <w:b/>
          <w:bCs/>
          <w:sz w:val="40"/>
          <w:szCs w:val="40"/>
        </w:rPr>
        <w:t>Contacto con la cultura islámica.</w:t>
      </w:r>
    </w:p>
    <w:p w:rsidR="00DD27B2" w:rsidRPr="00336D25" w:rsidRDefault="00DD27B2" w:rsidP="008E43C1">
      <w:pPr>
        <w:jc w:val="both"/>
        <w:rPr>
          <w:rFonts w:ascii="Times New Roman" w:eastAsia="Calibri" w:hAnsi="Times New Roman"/>
          <w:sz w:val="40"/>
          <w:szCs w:val="40"/>
        </w:rPr>
      </w:pPr>
      <w:r w:rsidRPr="00336D25">
        <w:rPr>
          <w:rFonts w:ascii="Times New Roman" w:eastAsia="Calibri" w:hAnsi="Times New Roman"/>
          <w:sz w:val="40"/>
          <w:szCs w:val="40"/>
        </w:rPr>
        <w:t xml:space="preserve"> </w:t>
      </w:r>
      <w:r w:rsidRPr="00336D25">
        <w:rPr>
          <w:rFonts w:ascii="Times New Roman" w:eastAsia="Calibri" w:hAnsi="Times New Roman"/>
          <w:sz w:val="40"/>
          <w:szCs w:val="40"/>
        </w:rPr>
        <w:tab/>
        <w:t>Viajará</w:t>
      </w:r>
      <w:r w:rsidR="000724F8">
        <w:rPr>
          <w:rFonts w:ascii="Times New Roman" w:eastAsia="Calibri" w:hAnsi="Times New Roman"/>
          <w:sz w:val="40"/>
          <w:szCs w:val="40"/>
        </w:rPr>
        <w:t xml:space="preserve"> muy joven a Barcelona,</w:t>
      </w:r>
      <w:r w:rsidRPr="00336D25">
        <w:rPr>
          <w:rFonts w:ascii="Times New Roman" w:eastAsia="Calibri" w:hAnsi="Times New Roman"/>
          <w:sz w:val="40"/>
          <w:szCs w:val="40"/>
        </w:rPr>
        <w:t xml:space="preserve"> Cataluña, invitado por el conde </w:t>
      </w:r>
      <w:proofErr w:type="spellStart"/>
      <w:r w:rsidRPr="00336D25">
        <w:rPr>
          <w:rFonts w:ascii="Times New Roman" w:eastAsia="Calibri" w:hAnsi="Times New Roman"/>
          <w:sz w:val="40"/>
          <w:szCs w:val="40"/>
        </w:rPr>
        <w:t>Borell</w:t>
      </w:r>
      <w:proofErr w:type="spellEnd"/>
      <w:r w:rsidRPr="00336D25">
        <w:rPr>
          <w:rFonts w:ascii="Times New Roman" w:eastAsia="Calibri" w:hAnsi="Times New Roman"/>
          <w:sz w:val="40"/>
          <w:szCs w:val="40"/>
        </w:rPr>
        <w:t xml:space="preserve"> </w:t>
      </w:r>
      <w:r w:rsidR="0044464B" w:rsidRPr="00336D25">
        <w:rPr>
          <w:rFonts w:ascii="Times New Roman" w:eastAsia="Calibri" w:hAnsi="Times New Roman"/>
          <w:sz w:val="40"/>
          <w:szCs w:val="40"/>
        </w:rPr>
        <w:t>II</w:t>
      </w:r>
      <w:r w:rsidR="000724F8">
        <w:rPr>
          <w:rFonts w:ascii="Times New Roman" w:eastAsia="Calibri" w:hAnsi="Times New Roman"/>
          <w:sz w:val="40"/>
          <w:szCs w:val="40"/>
        </w:rPr>
        <w:t xml:space="preserve"> (947-992)</w:t>
      </w:r>
      <w:r w:rsidR="0044464B" w:rsidRPr="00336D25">
        <w:rPr>
          <w:rFonts w:ascii="Times New Roman" w:eastAsia="Calibri" w:hAnsi="Times New Roman"/>
          <w:sz w:val="40"/>
          <w:szCs w:val="40"/>
        </w:rPr>
        <w:t xml:space="preserve">, </w:t>
      </w:r>
      <w:r w:rsidR="000724F8">
        <w:rPr>
          <w:rFonts w:ascii="Times New Roman" w:eastAsia="Calibri" w:hAnsi="Times New Roman"/>
          <w:sz w:val="40"/>
          <w:szCs w:val="40"/>
        </w:rPr>
        <w:t xml:space="preserve">y </w:t>
      </w:r>
      <w:r w:rsidR="0044464B" w:rsidRPr="00336D25">
        <w:rPr>
          <w:rFonts w:ascii="Times New Roman" w:eastAsia="Calibri" w:hAnsi="Times New Roman"/>
          <w:sz w:val="40"/>
          <w:szCs w:val="40"/>
        </w:rPr>
        <w:t>será</w:t>
      </w:r>
      <w:r w:rsidR="008E43C1" w:rsidRPr="00336D25">
        <w:rPr>
          <w:rFonts w:ascii="Times New Roman" w:eastAsia="Calibri" w:hAnsi="Times New Roman"/>
          <w:sz w:val="40"/>
          <w:szCs w:val="40"/>
        </w:rPr>
        <w:t xml:space="preserve"> </w:t>
      </w:r>
      <w:r w:rsidRPr="00336D25">
        <w:rPr>
          <w:rFonts w:ascii="Times New Roman" w:eastAsia="Calibri" w:hAnsi="Times New Roman"/>
          <w:sz w:val="40"/>
          <w:szCs w:val="40"/>
        </w:rPr>
        <w:t xml:space="preserve">en el monasterio de Ripoll </w:t>
      </w:r>
      <w:r w:rsidR="005945A8" w:rsidRPr="00336D25">
        <w:rPr>
          <w:rFonts w:ascii="Times New Roman" w:eastAsia="Calibri" w:hAnsi="Times New Roman"/>
          <w:sz w:val="40"/>
          <w:szCs w:val="40"/>
        </w:rPr>
        <w:t xml:space="preserve">(Girona) </w:t>
      </w:r>
      <w:r w:rsidRPr="00336D25">
        <w:rPr>
          <w:rFonts w:ascii="Times New Roman" w:eastAsia="Calibri" w:hAnsi="Times New Roman"/>
          <w:sz w:val="40"/>
          <w:szCs w:val="40"/>
        </w:rPr>
        <w:t xml:space="preserve">y la Escuela de Vich, donde entrará en contacto con la cultura islámica dominante por aquellos años en la España medieval, una cultura muy superior a la de los cristianos anteriores a la portentosa </w:t>
      </w:r>
      <w:proofErr w:type="spellStart"/>
      <w:r w:rsidRPr="00336D25">
        <w:rPr>
          <w:rFonts w:ascii="Times New Roman" w:eastAsia="Calibri" w:hAnsi="Times New Roman"/>
          <w:b/>
          <w:sz w:val="40"/>
          <w:szCs w:val="40"/>
        </w:rPr>
        <w:t>Summa</w:t>
      </w:r>
      <w:proofErr w:type="spellEnd"/>
      <w:r w:rsidRPr="00336D25">
        <w:rPr>
          <w:rFonts w:ascii="Times New Roman" w:eastAsia="Calibri" w:hAnsi="Times New Roman"/>
          <w:b/>
          <w:sz w:val="40"/>
          <w:szCs w:val="40"/>
        </w:rPr>
        <w:t xml:space="preserve"> Teológica </w:t>
      </w:r>
      <w:r w:rsidRPr="00336D25">
        <w:rPr>
          <w:rFonts w:ascii="Times New Roman" w:eastAsia="Calibri" w:hAnsi="Times New Roman"/>
          <w:sz w:val="40"/>
          <w:szCs w:val="40"/>
        </w:rPr>
        <w:t>de Santo Tomas de Aquino, escrita en el siglo XIII.  Los profesores árabes le dan a conocer el sufismo, el maniqueísmo, la gnosis, la cábala judía, los neoplatónicos, y la magnífica ciencia, como la alquimia y astrología, que los islámicos habían recibido como herencia de la India, Grecia y Roma. La España musulmana era por entonces faro luminoso de la cultura en Europa, y allí estaba la inmensa biblioteca, de unos 600 mil volúmenes, del califa omeya de Córdoba, Abderramán III, a la que tuvo acceso el futuro Papa francés, primer “científico” europeo.</w:t>
      </w:r>
    </w:p>
    <w:p w:rsidR="00DD27B2" w:rsidRPr="00336D25" w:rsidRDefault="00DD27B2" w:rsidP="00DD27B2">
      <w:pPr>
        <w:jc w:val="both"/>
        <w:rPr>
          <w:rFonts w:ascii="Times New Roman" w:eastAsia="Calibri" w:hAnsi="Times New Roman"/>
          <w:sz w:val="40"/>
          <w:szCs w:val="40"/>
        </w:rPr>
      </w:pPr>
      <w:r w:rsidRPr="00336D25">
        <w:rPr>
          <w:rFonts w:ascii="Times New Roman" w:eastAsia="Calibri" w:hAnsi="Times New Roman"/>
          <w:sz w:val="40"/>
          <w:szCs w:val="40"/>
        </w:rPr>
        <w:t xml:space="preserve"> </w:t>
      </w:r>
      <w:r w:rsidRPr="00336D25">
        <w:rPr>
          <w:rFonts w:ascii="Times New Roman" w:eastAsia="Calibri" w:hAnsi="Times New Roman"/>
          <w:sz w:val="40"/>
          <w:szCs w:val="40"/>
        </w:rPr>
        <w:tab/>
        <w:t xml:space="preserve">Allí conoció gracias al astrónomo y matemático Lupito de Barcelona o Mohamed </w:t>
      </w:r>
      <w:proofErr w:type="spellStart"/>
      <w:r w:rsidRPr="00336D25">
        <w:rPr>
          <w:rFonts w:ascii="Times New Roman" w:eastAsia="Calibri" w:hAnsi="Times New Roman"/>
          <w:sz w:val="40"/>
          <w:szCs w:val="40"/>
        </w:rPr>
        <w:t>Ibn</w:t>
      </w:r>
      <w:proofErr w:type="spellEnd"/>
      <w:r w:rsidRPr="00336D25">
        <w:rPr>
          <w:rFonts w:ascii="Times New Roman" w:eastAsia="Calibri" w:hAnsi="Times New Roman"/>
          <w:sz w:val="40"/>
          <w:szCs w:val="40"/>
        </w:rPr>
        <w:t xml:space="preserve"> </w:t>
      </w:r>
      <w:proofErr w:type="spellStart"/>
      <w:r w:rsidRPr="00336D25">
        <w:rPr>
          <w:rFonts w:ascii="Times New Roman" w:eastAsia="Calibri" w:hAnsi="Times New Roman"/>
          <w:sz w:val="40"/>
          <w:szCs w:val="40"/>
        </w:rPr>
        <w:t>Umail</w:t>
      </w:r>
      <w:proofErr w:type="spellEnd"/>
      <w:r w:rsidRPr="00336D25">
        <w:rPr>
          <w:rFonts w:ascii="Times New Roman" w:eastAsia="Calibri" w:hAnsi="Times New Roman"/>
          <w:sz w:val="40"/>
          <w:szCs w:val="40"/>
        </w:rPr>
        <w:t xml:space="preserve">, las obras de Apolonio de </w:t>
      </w:r>
      <w:proofErr w:type="spellStart"/>
      <w:r w:rsidRPr="00336D25">
        <w:rPr>
          <w:rFonts w:ascii="Times New Roman" w:eastAsia="Calibri" w:hAnsi="Times New Roman"/>
          <w:sz w:val="40"/>
          <w:szCs w:val="40"/>
        </w:rPr>
        <w:t>Tiana</w:t>
      </w:r>
      <w:proofErr w:type="spellEnd"/>
      <w:r w:rsidRPr="00336D25">
        <w:rPr>
          <w:rFonts w:ascii="Times New Roman" w:eastAsia="Calibri" w:hAnsi="Times New Roman"/>
          <w:sz w:val="40"/>
          <w:szCs w:val="40"/>
        </w:rPr>
        <w:t xml:space="preserve"> (</w:t>
      </w:r>
      <w:r w:rsidRPr="00336D25">
        <w:rPr>
          <w:rFonts w:ascii="Times New Roman" w:eastAsia="Calibri" w:hAnsi="Times New Roman"/>
          <w:b/>
          <w:bCs/>
          <w:sz w:val="40"/>
          <w:szCs w:val="40"/>
        </w:rPr>
        <w:t>El libro secreto de la</w:t>
      </w:r>
      <w:r w:rsidRPr="00336D25">
        <w:rPr>
          <w:rFonts w:ascii="Times New Roman" w:eastAsia="Calibri" w:hAnsi="Times New Roman"/>
          <w:sz w:val="40"/>
          <w:szCs w:val="40"/>
        </w:rPr>
        <w:t xml:space="preserve"> </w:t>
      </w:r>
      <w:r w:rsidRPr="00336D25">
        <w:rPr>
          <w:rFonts w:ascii="Times New Roman" w:eastAsia="Calibri" w:hAnsi="Times New Roman"/>
          <w:b/>
          <w:bCs/>
          <w:sz w:val="40"/>
          <w:szCs w:val="40"/>
        </w:rPr>
        <w:t>creación</w:t>
      </w:r>
      <w:r w:rsidRPr="00336D25">
        <w:rPr>
          <w:rFonts w:ascii="Times New Roman" w:eastAsia="Calibri" w:hAnsi="Times New Roman"/>
          <w:sz w:val="40"/>
          <w:szCs w:val="40"/>
        </w:rPr>
        <w:t xml:space="preserve">), el tratado astronómico árabe </w:t>
      </w:r>
      <w:proofErr w:type="spellStart"/>
      <w:r w:rsidRPr="00336D25">
        <w:rPr>
          <w:rFonts w:ascii="Times New Roman" w:eastAsia="Calibri" w:hAnsi="Times New Roman"/>
          <w:b/>
          <w:sz w:val="40"/>
          <w:szCs w:val="40"/>
        </w:rPr>
        <w:t>Sententiae</w:t>
      </w:r>
      <w:proofErr w:type="spellEnd"/>
      <w:r w:rsidRPr="00336D25">
        <w:rPr>
          <w:rFonts w:ascii="Times New Roman" w:eastAsia="Calibri" w:hAnsi="Times New Roman"/>
          <w:b/>
          <w:sz w:val="40"/>
          <w:szCs w:val="40"/>
        </w:rPr>
        <w:t xml:space="preserve"> </w:t>
      </w:r>
      <w:proofErr w:type="spellStart"/>
      <w:r w:rsidRPr="00336D25">
        <w:rPr>
          <w:rFonts w:ascii="Times New Roman" w:eastAsia="Calibri" w:hAnsi="Times New Roman"/>
          <w:b/>
          <w:sz w:val="40"/>
          <w:szCs w:val="40"/>
        </w:rPr>
        <w:t>astrolabi</w:t>
      </w:r>
      <w:proofErr w:type="spellEnd"/>
      <w:r w:rsidRPr="00336D25">
        <w:rPr>
          <w:rFonts w:ascii="Times New Roman" w:eastAsia="Calibri" w:hAnsi="Times New Roman"/>
          <w:sz w:val="40"/>
          <w:szCs w:val="40"/>
        </w:rPr>
        <w:t xml:space="preserve">, </w:t>
      </w:r>
      <w:r w:rsidRPr="00336D25">
        <w:rPr>
          <w:rFonts w:ascii="Times New Roman" w:eastAsia="Calibri" w:hAnsi="Times New Roman"/>
          <w:b/>
          <w:sz w:val="40"/>
          <w:szCs w:val="40"/>
        </w:rPr>
        <w:t xml:space="preserve">La </w:t>
      </w:r>
      <w:r w:rsidRPr="00336D25">
        <w:rPr>
          <w:rFonts w:ascii="Times New Roman" w:eastAsia="Calibri" w:hAnsi="Times New Roman"/>
          <w:b/>
          <w:sz w:val="40"/>
          <w:szCs w:val="40"/>
        </w:rPr>
        <w:lastRenderedPageBreak/>
        <w:t>tabla esmeralda</w:t>
      </w:r>
      <w:r w:rsidRPr="00336D25">
        <w:rPr>
          <w:rFonts w:ascii="Times New Roman" w:eastAsia="Calibri" w:hAnsi="Times New Roman"/>
          <w:sz w:val="40"/>
          <w:szCs w:val="40"/>
        </w:rPr>
        <w:t xml:space="preserve"> de Apolonio de </w:t>
      </w:r>
      <w:proofErr w:type="spellStart"/>
      <w:r w:rsidRPr="00336D25">
        <w:rPr>
          <w:rFonts w:ascii="Times New Roman" w:eastAsia="Calibri" w:hAnsi="Times New Roman"/>
          <w:sz w:val="40"/>
          <w:szCs w:val="40"/>
        </w:rPr>
        <w:t>Tiana</w:t>
      </w:r>
      <w:proofErr w:type="spellEnd"/>
      <w:r w:rsidRPr="00336D25">
        <w:rPr>
          <w:rFonts w:ascii="Times New Roman" w:eastAsia="Calibri" w:hAnsi="Times New Roman"/>
          <w:sz w:val="40"/>
          <w:szCs w:val="40"/>
        </w:rPr>
        <w:t xml:space="preserve"> y </w:t>
      </w:r>
      <w:r w:rsidR="000724F8">
        <w:rPr>
          <w:rFonts w:ascii="Times New Roman" w:eastAsia="Calibri" w:hAnsi="Times New Roman"/>
          <w:sz w:val="40"/>
          <w:szCs w:val="40"/>
        </w:rPr>
        <w:t xml:space="preserve">a </w:t>
      </w:r>
      <w:r w:rsidRPr="00336D25">
        <w:rPr>
          <w:rFonts w:ascii="Times New Roman" w:eastAsia="Calibri" w:hAnsi="Times New Roman"/>
          <w:sz w:val="40"/>
          <w:szCs w:val="40"/>
        </w:rPr>
        <w:t xml:space="preserve">Hermes </w:t>
      </w:r>
      <w:proofErr w:type="spellStart"/>
      <w:r w:rsidRPr="00336D25">
        <w:rPr>
          <w:rFonts w:ascii="Times New Roman" w:eastAsia="Calibri" w:hAnsi="Times New Roman"/>
          <w:sz w:val="40"/>
          <w:szCs w:val="40"/>
        </w:rPr>
        <w:t>Trimegisto</w:t>
      </w:r>
      <w:proofErr w:type="spellEnd"/>
      <w:r w:rsidRPr="00336D25">
        <w:rPr>
          <w:rFonts w:ascii="Times New Roman" w:eastAsia="Calibri" w:hAnsi="Times New Roman"/>
          <w:sz w:val="40"/>
          <w:szCs w:val="40"/>
        </w:rPr>
        <w:t xml:space="preserve">, el “tres veces grande”, sabio </w:t>
      </w:r>
      <w:r w:rsidR="000724F8">
        <w:rPr>
          <w:rFonts w:ascii="Times New Roman" w:eastAsia="Calibri" w:hAnsi="Times New Roman"/>
          <w:sz w:val="40"/>
          <w:szCs w:val="40"/>
        </w:rPr>
        <w:t xml:space="preserve">mitológico </w:t>
      </w:r>
      <w:r w:rsidRPr="00336D25">
        <w:rPr>
          <w:rFonts w:ascii="Times New Roman" w:eastAsia="Calibri" w:hAnsi="Times New Roman"/>
          <w:sz w:val="40"/>
          <w:szCs w:val="40"/>
        </w:rPr>
        <w:t xml:space="preserve">central del neoplatonismo y </w:t>
      </w:r>
      <w:r w:rsidR="004D747C">
        <w:rPr>
          <w:rFonts w:ascii="Times New Roman" w:eastAsia="Calibri" w:hAnsi="Times New Roman"/>
          <w:sz w:val="40"/>
          <w:szCs w:val="40"/>
        </w:rPr>
        <w:t xml:space="preserve">de </w:t>
      </w:r>
      <w:r w:rsidRPr="00336D25">
        <w:rPr>
          <w:rFonts w:ascii="Times New Roman" w:eastAsia="Calibri" w:hAnsi="Times New Roman"/>
          <w:sz w:val="40"/>
          <w:szCs w:val="40"/>
        </w:rPr>
        <w:t>la tradición hermética ocultista del Renacimiento</w:t>
      </w:r>
      <w:r w:rsidR="004D747C">
        <w:rPr>
          <w:rFonts w:ascii="Times New Roman" w:eastAsia="Calibri" w:hAnsi="Times New Roman"/>
          <w:sz w:val="40"/>
          <w:szCs w:val="40"/>
        </w:rPr>
        <w:t>,</w:t>
      </w:r>
      <w:r w:rsidR="00CB53D5">
        <w:rPr>
          <w:rFonts w:ascii="Times New Roman" w:eastAsia="Calibri" w:hAnsi="Times New Roman"/>
          <w:sz w:val="40"/>
          <w:szCs w:val="40"/>
        </w:rPr>
        <w:t xml:space="preserve"> que la Iglesia Católica consideró impías doctrinas</w:t>
      </w:r>
      <w:r w:rsidR="00451EAE">
        <w:rPr>
          <w:rFonts w:ascii="Times New Roman" w:eastAsia="Calibri" w:hAnsi="Times New Roman"/>
          <w:sz w:val="40"/>
          <w:szCs w:val="40"/>
        </w:rPr>
        <w:t>, tales como, dice Octavio Paz, el misterio de la Santísima Trinidad que hacían derivar del Egipto antiguo</w:t>
      </w:r>
      <w:r w:rsidRPr="00336D25">
        <w:rPr>
          <w:rFonts w:ascii="Times New Roman" w:eastAsia="Calibri" w:hAnsi="Times New Roman"/>
          <w:sz w:val="40"/>
          <w:szCs w:val="40"/>
        </w:rPr>
        <w:t xml:space="preserve">. Se dice que tuvo acceso a un libro llamado </w:t>
      </w:r>
      <w:r w:rsidRPr="00336D25">
        <w:rPr>
          <w:rFonts w:ascii="Times New Roman" w:eastAsia="Calibri" w:hAnsi="Times New Roman"/>
          <w:b/>
          <w:sz w:val="40"/>
          <w:szCs w:val="40"/>
        </w:rPr>
        <w:t xml:space="preserve">De </w:t>
      </w:r>
      <w:proofErr w:type="spellStart"/>
      <w:r w:rsidRPr="00336D25">
        <w:rPr>
          <w:rFonts w:ascii="Times New Roman" w:eastAsia="Calibri" w:hAnsi="Times New Roman"/>
          <w:b/>
          <w:sz w:val="40"/>
          <w:szCs w:val="40"/>
        </w:rPr>
        <w:t>Abacus</w:t>
      </w:r>
      <w:proofErr w:type="spellEnd"/>
      <w:r w:rsidRPr="00336D25">
        <w:rPr>
          <w:rFonts w:ascii="Times New Roman" w:eastAsia="Calibri" w:hAnsi="Times New Roman"/>
          <w:sz w:val="40"/>
          <w:szCs w:val="40"/>
        </w:rPr>
        <w:t>, una explicación numérica del Universo que venía de Pitágoras.</w:t>
      </w:r>
      <w:r w:rsidR="00CB53D5">
        <w:rPr>
          <w:rFonts w:ascii="Times New Roman" w:eastAsia="Calibri" w:hAnsi="Times New Roman"/>
          <w:sz w:val="40"/>
          <w:szCs w:val="40"/>
        </w:rPr>
        <w:t xml:space="preserve"> Para ello enamora a la hija del sabio que lo tenía debajo de su almohada con gran celo. </w:t>
      </w:r>
      <w:r w:rsidRPr="00336D25">
        <w:rPr>
          <w:rFonts w:ascii="Times New Roman" w:eastAsia="Calibri" w:hAnsi="Times New Roman"/>
          <w:sz w:val="40"/>
          <w:szCs w:val="40"/>
        </w:rPr>
        <w:t xml:space="preserve"> </w:t>
      </w:r>
      <w:r w:rsidR="004D747C">
        <w:rPr>
          <w:rFonts w:ascii="Times New Roman" w:eastAsia="Calibri" w:hAnsi="Times New Roman"/>
          <w:sz w:val="40"/>
          <w:szCs w:val="40"/>
        </w:rPr>
        <w:t xml:space="preserve">Apenas es necesario </w:t>
      </w:r>
      <w:r w:rsidR="00D95C9E">
        <w:rPr>
          <w:rFonts w:ascii="Times New Roman" w:eastAsia="Calibri" w:hAnsi="Times New Roman"/>
          <w:sz w:val="40"/>
          <w:szCs w:val="40"/>
        </w:rPr>
        <w:t>destacar,</w:t>
      </w:r>
      <w:r w:rsidR="008A0B28">
        <w:rPr>
          <w:rFonts w:ascii="Times New Roman" w:eastAsia="Calibri" w:hAnsi="Times New Roman"/>
          <w:sz w:val="40"/>
          <w:szCs w:val="40"/>
        </w:rPr>
        <w:t xml:space="preserve"> dice </w:t>
      </w:r>
      <w:r w:rsidR="00440B95">
        <w:rPr>
          <w:rFonts w:ascii="Times New Roman" w:eastAsia="Calibri" w:hAnsi="Times New Roman"/>
          <w:sz w:val="40"/>
          <w:szCs w:val="40"/>
        </w:rPr>
        <w:t xml:space="preserve">el británico </w:t>
      </w:r>
      <w:r w:rsidR="008A0B28">
        <w:rPr>
          <w:rFonts w:ascii="Times New Roman" w:eastAsia="Calibri" w:hAnsi="Times New Roman"/>
          <w:sz w:val="40"/>
          <w:szCs w:val="40"/>
        </w:rPr>
        <w:t xml:space="preserve">Joseph </w:t>
      </w:r>
      <w:proofErr w:type="spellStart"/>
      <w:r w:rsidR="008A0B28">
        <w:rPr>
          <w:rFonts w:ascii="Times New Roman" w:eastAsia="Calibri" w:hAnsi="Times New Roman"/>
          <w:sz w:val="40"/>
          <w:szCs w:val="40"/>
        </w:rPr>
        <w:t>Needham</w:t>
      </w:r>
      <w:proofErr w:type="spellEnd"/>
      <w:r w:rsidR="008A0B28">
        <w:rPr>
          <w:rFonts w:ascii="Times New Roman" w:eastAsia="Calibri" w:hAnsi="Times New Roman"/>
          <w:sz w:val="40"/>
          <w:szCs w:val="40"/>
        </w:rPr>
        <w:t>, que</w:t>
      </w:r>
      <w:r w:rsidR="004D747C">
        <w:rPr>
          <w:rFonts w:ascii="Times New Roman" w:eastAsia="Calibri" w:hAnsi="Times New Roman"/>
          <w:sz w:val="40"/>
          <w:szCs w:val="40"/>
        </w:rPr>
        <w:t xml:space="preserve"> el </w:t>
      </w:r>
      <w:r w:rsidR="008A0B28">
        <w:rPr>
          <w:rFonts w:ascii="Times New Roman" w:eastAsia="Calibri" w:hAnsi="Times New Roman"/>
          <w:sz w:val="40"/>
          <w:szCs w:val="40"/>
        </w:rPr>
        <w:t>ábaco</w:t>
      </w:r>
      <w:r w:rsidR="004D747C">
        <w:rPr>
          <w:rFonts w:ascii="Times New Roman" w:eastAsia="Calibri" w:hAnsi="Times New Roman"/>
          <w:sz w:val="40"/>
          <w:szCs w:val="40"/>
        </w:rPr>
        <w:t xml:space="preserve"> es </w:t>
      </w:r>
      <w:r w:rsidR="008A0B28">
        <w:rPr>
          <w:rFonts w:ascii="Times New Roman" w:eastAsia="Calibri" w:hAnsi="Times New Roman"/>
          <w:sz w:val="40"/>
          <w:szCs w:val="40"/>
        </w:rPr>
        <w:t>invento</w:t>
      </w:r>
      <w:r w:rsidR="004D747C">
        <w:rPr>
          <w:rFonts w:ascii="Times New Roman" w:eastAsia="Calibri" w:hAnsi="Times New Roman"/>
          <w:sz w:val="40"/>
          <w:szCs w:val="40"/>
        </w:rPr>
        <w:t xml:space="preserve"> de la </w:t>
      </w:r>
      <w:r w:rsidR="008A0B28">
        <w:rPr>
          <w:rFonts w:ascii="Times New Roman" w:eastAsia="Calibri" w:hAnsi="Times New Roman"/>
          <w:sz w:val="40"/>
          <w:szCs w:val="40"/>
        </w:rPr>
        <w:t>milenaria</w:t>
      </w:r>
      <w:r w:rsidR="004D747C">
        <w:rPr>
          <w:rFonts w:ascii="Times New Roman" w:eastAsia="Calibri" w:hAnsi="Times New Roman"/>
          <w:sz w:val="40"/>
          <w:szCs w:val="40"/>
        </w:rPr>
        <w:t xml:space="preserve"> </w:t>
      </w:r>
      <w:r w:rsidR="008A0B28">
        <w:rPr>
          <w:rFonts w:ascii="Times New Roman" w:eastAsia="Calibri" w:hAnsi="Times New Roman"/>
          <w:sz w:val="40"/>
          <w:szCs w:val="40"/>
        </w:rPr>
        <w:t>cultura</w:t>
      </w:r>
      <w:r w:rsidR="004D747C">
        <w:rPr>
          <w:rFonts w:ascii="Times New Roman" w:eastAsia="Calibri" w:hAnsi="Times New Roman"/>
          <w:sz w:val="40"/>
          <w:szCs w:val="40"/>
        </w:rPr>
        <w:t xml:space="preserve"> </w:t>
      </w:r>
      <w:r w:rsidR="00B03263">
        <w:rPr>
          <w:rFonts w:ascii="Times New Roman" w:eastAsia="Calibri" w:hAnsi="Times New Roman"/>
          <w:sz w:val="40"/>
          <w:szCs w:val="40"/>
        </w:rPr>
        <w:t xml:space="preserve">china, </w:t>
      </w:r>
      <w:proofErr w:type="gramStart"/>
      <w:r w:rsidR="00B03263">
        <w:rPr>
          <w:rFonts w:ascii="Times New Roman" w:eastAsia="Calibri" w:hAnsi="Times New Roman"/>
          <w:sz w:val="40"/>
          <w:szCs w:val="40"/>
        </w:rPr>
        <w:t>que</w:t>
      </w:r>
      <w:proofErr w:type="gramEnd"/>
      <w:r w:rsidR="00B03263">
        <w:rPr>
          <w:rFonts w:ascii="Times New Roman" w:eastAsia="Calibri" w:hAnsi="Times New Roman"/>
          <w:sz w:val="40"/>
          <w:szCs w:val="40"/>
        </w:rPr>
        <w:t xml:space="preserve"> tras llegar a la India</w:t>
      </w:r>
      <w:r w:rsidR="00A84F4C">
        <w:rPr>
          <w:rFonts w:ascii="Times New Roman" w:eastAsia="Calibri" w:hAnsi="Times New Roman"/>
          <w:sz w:val="40"/>
          <w:szCs w:val="40"/>
        </w:rPr>
        <w:t xml:space="preserve"> y Persia,</w:t>
      </w:r>
      <w:r w:rsidR="00B03263">
        <w:rPr>
          <w:rFonts w:ascii="Times New Roman" w:eastAsia="Calibri" w:hAnsi="Times New Roman"/>
          <w:sz w:val="40"/>
          <w:szCs w:val="40"/>
        </w:rPr>
        <w:t xml:space="preserve"> lo conocen los árabes.</w:t>
      </w:r>
      <w:r w:rsidR="004D747C">
        <w:rPr>
          <w:rFonts w:ascii="Times New Roman" w:eastAsia="Calibri" w:hAnsi="Times New Roman"/>
          <w:sz w:val="40"/>
          <w:szCs w:val="40"/>
        </w:rPr>
        <w:t xml:space="preserve"> </w:t>
      </w:r>
      <w:r w:rsidRPr="00336D25">
        <w:rPr>
          <w:rFonts w:ascii="Times New Roman" w:eastAsia="Calibri" w:hAnsi="Times New Roman"/>
          <w:sz w:val="40"/>
          <w:szCs w:val="40"/>
        </w:rPr>
        <w:t xml:space="preserve"> </w:t>
      </w:r>
    </w:p>
    <w:p w:rsidR="00DD27B2" w:rsidRPr="00336D25" w:rsidRDefault="00DD27B2" w:rsidP="00CF7C04">
      <w:pPr>
        <w:ind w:firstLine="708"/>
        <w:jc w:val="both"/>
        <w:rPr>
          <w:rFonts w:ascii="Times New Roman" w:eastAsia="Calibri" w:hAnsi="Times New Roman"/>
          <w:sz w:val="40"/>
          <w:szCs w:val="40"/>
        </w:rPr>
      </w:pPr>
      <w:r w:rsidRPr="00336D25">
        <w:rPr>
          <w:rFonts w:ascii="Times New Roman" w:eastAsia="Calibri" w:hAnsi="Times New Roman"/>
          <w:sz w:val="40"/>
          <w:szCs w:val="40"/>
        </w:rPr>
        <w:t xml:space="preserve">Otros se atreven afirmar que estuvo en Marruecos, donde visita la universidad de Al </w:t>
      </w:r>
      <w:proofErr w:type="spellStart"/>
      <w:r w:rsidRPr="00336D25">
        <w:rPr>
          <w:rFonts w:ascii="Times New Roman" w:eastAsia="Calibri" w:hAnsi="Times New Roman"/>
          <w:sz w:val="40"/>
          <w:szCs w:val="40"/>
        </w:rPr>
        <w:t>Qarawiyyin</w:t>
      </w:r>
      <w:proofErr w:type="spellEnd"/>
      <w:r w:rsidRPr="00336D25">
        <w:rPr>
          <w:rFonts w:ascii="Times New Roman" w:eastAsia="Calibri" w:hAnsi="Times New Roman"/>
          <w:sz w:val="40"/>
          <w:szCs w:val="40"/>
        </w:rPr>
        <w:t>, primera casa de estudios en otorgar títulos universitarios</w:t>
      </w:r>
      <w:r w:rsidR="00924C13">
        <w:rPr>
          <w:rFonts w:ascii="Times New Roman" w:eastAsia="Calibri" w:hAnsi="Times New Roman"/>
          <w:sz w:val="40"/>
          <w:szCs w:val="40"/>
        </w:rPr>
        <w:t>,</w:t>
      </w:r>
      <w:r w:rsidR="008C7BE8">
        <w:rPr>
          <w:rFonts w:ascii="Times New Roman" w:eastAsia="Calibri" w:hAnsi="Times New Roman"/>
          <w:sz w:val="40"/>
          <w:szCs w:val="40"/>
        </w:rPr>
        <w:t xml:space="preserve"> fundada por dos damas tunecinas</w:t>
      </w:r>
      <w:r w:rsidRPr="00336D25">
        <w:rPr>
          <w:rFonts w:ascii="Times New Roman" w:eastAsia="Calibri" w:hAnsi="Times New Roman"/>
          <w:sz w:val="40"/>
          <w:szCs w:val="40"/>
        </w:rPr>
        <w:t xml:space="preserve">, que abrió sus puertas en la ciudad de Fez en el año 859 de nuestra era, dos siglos antes que </w:t>
      </w:r>
      <w:proofErr w:type="spellStart"/>
      <w:r w:rsidRPr="00336D25">
        <w:rPr>
          <w:rFonts w:ascii="Times New Roman" w:eastAsia="Calibri" w:hAnsi="Times New Roman"/>
          <w:sz w:val="40"/>
          <w:szCs w:val="40"/>
        </w:rPr>
        <w:t>Bologna</w:t>
      </w:r>
      <w:proofErr w:type="spellEnd"/>
      <w:r w:rsidRPr="00336D25">
        <w:rPr>
          <w:rFonts w:ascii="Times New Roman" w:eastAsia="Calibri" w:hAnsi="Times New Roman"/>
          <w:sz w:val="40"/>
          <w:szCs w:val="40"/>
        </w:rPr>
        <w:t>, tomada como primera universidad europea al establecerse en 1088.</w:t>
      </w:r>
    </w:p>
    <w:p w:rsidR="00DD27B2" w:rsidRPr="00336D25" w:rsidRDefault="00DD27B2" w:rsidP="00CF7C04">
      <w:pPr>
        <w:ind w:firstLine="708"/>
        <w:jc w:val="both"/>
        <w:rPr>
          <w:rFonts w:ascii="Times New Roman" w:eastAsia="Calibri" w:hAnsi="Times New Roman"/>
          <w:sz w:val="40"/>
          <w:szCs w:val="40"/>
        </w:rPr>
      </w:pPr>
      <w:r w:rsidRPr="00336D25">
        <w:rPr>
          <w:rFonts w:ascii="Times New Roman" w:eastAsia="Calibri" w:hAnsi="Times New Roman"/>
          <w:sz w:val="40"/>
          <w:szCs w:val="40"/>
        </w:rPr>
        <w:t xml:space="preserve">El Papa francés Silvestre II no fue el único religioso interesado por la ciencia que hogaño llamamos natural, pues allí figuran Alberto Magno, Guillermo de </w:t>
      </w:r>
      <w:proofErr w:type="spellStart"/>
      <w:r w:rsidRPr="00336D25">
        <w:rPr>
          <w:rFonts w:ascii="Times New Roman" w:eastAsia="Calibri" w:hAnsi="Times New Roman"/>
          <w:sz w:val="40"/>
          <w:szCs w:val="40"/>
        </w:rPr>
        <w:t>Occam</w:t>
      </w:r>
      <w:proofErr w:type="spellEnd"/>
      <w:r w:rsidRPr="00336D25">
        <w:rPr>
          <w:rFonts w:ascii="Times New Roman" w:eastAsia="Calibri" w:hAnsi="Times New Roman"/>
          <w:sz w:val="40"/>
          <w:szCs w:val="40"/>
        </w:rPr>
        <w:t xml:space="preserve">, Roger Bacon, Nicolás de </w:t>
      </w:r>
      <w:proofErr w:type="spellStart"/>
      <w:r w:rsidRPr="00336D25">
        <w:rPr>
          <w:rFonts w:ascii="Times New Roman" w:eastAsia="Calibri" w:hAnsi="Times New Roman"/>
          <w:sz w:val="40"/>
          <w:szCs w:val="40"/>
        </w:rPr>
        <w:t>Oresme</w:t>
      </w:r>
      <w:proofErr w:type="spellEnd"/>
      <w:r w:rsidRPr="00336D25">
        <w:rPr>
          <w:rFonts w:ascii="Times New Roman" w:eastAsia="Calibri" w:hAnsi="Times New Roman"/>
          <w:sz w:val="40"/>
          <w:szCs w:val="40"/>
        </w:rPr>
        <w:t xml:space="preserve">, Nicolás de Cusa, la </w:t>
      </w:r>
      <w:r w:rsidRPr="00336D25">
        <w:rPr>
          <w:rFonts w:ascii="Times New Roman" w:eastAsia="Calibri" w:hAnsi="Times New Roman"/>
          <w:sz w:val="40"/>
          <w:szCs w:val="40"/>
        </w:rPr>
        <w:lastRenderedPageBreak/>
        <w:t xml:space="preserve">monja mexicana Sor Juana Inés de la Cruz, Carlos de Sigüenza y Góngora, entre otros. Cuando evocamos a este Papa científico de entre milenios no podemos menos que pensar en otro religioso que construyó en el siglo XVII una curiosa “ciencia barroca”: Atanasio </w:t>
      </w:r>
      <w:proofErr w:type="spellStart"/>
      <w:r w:rsidRPr="00336D25">
        <w:rPr>
          <w:rFonts w:ascii="Times New Roman" w:eastAsia="Calibri" w:hAnsi="Times New Roman"/>
          <w:sz w:val="40"/>
          <w:szCs w:val="40"/>
        </w:rPr>
        <w:t>Kircher</w:t>
      </w:r>
      <w:proofErr w:type="spellEnd"/>
      <w:r w:rsidR="00EF7E8B">
        <w:rPr>
          <w:rFonts w:ascii="Times New Roman" w:eastAsia="Calibri" w:hAnsi="Times New Roman"/>
          <w:sz w:val="40"/>
          <w:szCs w:val="40"/>
        </w:rPr>
        <w:t xml:space="preserve"> (1602-1680)</w:t>
      </w:r>
      <w:r w:rsidRPr="00336D25">
        <w:rPr>
          <w:rFonts w:ascii="Times New Roman" w:eastAsia="Calibri" w:hAnsi="Times New Roman"/>
          <w:sz w:val="40"/>
          <w:szCs w:val="40"/>
        </w:rPr>
        <w:t>, sacerdote jesuita alemán a quien Sor Juana leyó con pasión.</w:t>
      </w:r>
      <w:r w:rsidR="00D921FC">
        <w:rPr>
          <w:rFonts w:ascii="Times New Roman" w:eastAsia="Calibri" w:hAnsi="Times New Roman"/>
          <w:sz w:val="40"/>
          <w:szCs w:val="40"/>
        </w:rPr>
        <w:t xml:space="preserve"> Como </w:t>
      </w:r>
      <w:proofErr w:type="spellStart"/>
      <w:r w:rsidR="00D921FC">
        <w:rPr>
          <w:rFonts w:ascii="Times New Roman" w:eastAsia="Calibri" w:hAnsi="Times New Roman"/>
          <w:sz w:val="40"/>
          <w:szCs w:val="40"/>
        </w:rPr>
        <w:t>Geberto</w:t>
      </w:r>
      <w:proofErr w:type="spellEnd"/>
      <w:r w:rsidR="00D921FC">
        <w:rPr>
          <w:rFonts w:ascii="Times New Roman" w:eastAsia="Calibri" w:hAnsi="Times New Roman"/>
          <w:sz w:val="40"/>
          <w:szCs w:val="40"/>
        </w:rPr>
        <w:t xml:space="preserve"> de </w:t>
      </w:r>
      <w:proofErr w:type="spellStart"/>
      <w:r w:rsidR="00D921FC">
        <w:rPr>
          <w:rFonts w:ascii="Times New Roman" w:eastAsia="Calibri" w:hAnsi="Times New Roman"/>
          <w:sz w:val="40"/>
          <w:szCs w:val="40"/>
        </w:rPr>
        <w:t>Aurillac</w:t>
      </w:r>
      <w:proofErr w:type="spellEnd"/>
      <w:r w:rsidR="00D921FC">
        <w:rPr>
          <w:rFonts w:ascii="Times New Roman" w:eastAsia="Calibri" w:hAnsi="Times New Roman"/>
          <w:sz w:val="40"/>
          <w:szCs w:val="40"/>
        </w:rPr>
        <w:t xml:space="preserve">, Atanasio </w:t>
      </w:r>
      <w:proofErr w:type="spellStart"/>
      <w:r w:rsidR="00D921FC">
        <w:rPr>
          <w:rFonts w:ascii="Times New Roman" w:eastAsia="Calibri" w:hAnsi="Times New Roman"/>
          <w:sz w:val="40"/>
          <w:szCs w:val="40"/>
        </w:rPr>
        <w:t>Kircher</w:t>
      </w:r>
      <w:proofErr w:type="spellEnd"/>
      <w:r w:rsidR="00D921FC">
        <w:rPr>
          <w:rFonts w:ascii="Times New Roman" w:eastAsia="Calibri" w:hAnsi="Times New Roman"/>
          <w:sz w:val="40"/>
          <w:szCs w:val="40"/>
        </w:rPr>
        <w:t xml:space="preserve"> tenía una gigantesca </w:t>
      </w:r>
      <w:r w:rsidR="00BA4EF8">
        <w:rPr>
          <w:rFonts w:ascii="Times New Roman" w:eastAsia="Calibri" w:hAnsi="Times New Roman"/>
          <w:sz w:val="40"/>
          <w:szCs w:val="40"/>
        </w:rPr>
        <w:t xml:space="preserve">y desmedida </w:t>
      </w:r>
      <w:r w:rsidR="00D921FC">
        <w:rPr>
          <w:rFonts w:ascii="Times New Roman" w:eastAsia="Calibri" w:hAnsi="Times New Roman"/>
          <w:sz w:val="40"/>
          <w:szCs w:val="40"/>
        </w:rPr>
        <w:t>pasión por el conocimiento</w:t>
      </w:r>
      <w:r w:rsidR="00BA4EF8">
        <w:rPr>
          <w:rFonts w:ascii="Times New Roman" w:eastAsia="Calibri" w:hAnsi="Times New Roman"/>
          <w:sz w:val="40"/>
          <w:szCs w:val="40"/>
        </w:rPr>
        <w:t xml:space="preserve">: ¡ambos quieran saberlo </w:t>
      </w:r>
      <w:r w:rsidR="00A83B1F">
        <w:rPr>
          <w:rFonts w:ascii="Times New Roman" w:eastAsia="Calibri" w:hAnsi="Times New Roman"/>
          <w:sz w:val="40"/>
          <w:szCs w:val="40"/>
        </w:rPr>
        <w:t>todo!</w:t>
      </w:r>
      <w:r w:rsidR="00BA4EF8">
        <w:rPr>
          <w:rFonts w:ascii="Times New Roman" w:eastAsia="Calibri" w:hAnsi="Times New Roman"/>
          <w:sz w:val="40"/>
          <w:szCs w:val="40"/>
        </w:rPr>
        <w:t xml:space="preserve"> </w:t>
      </w:r>
    </w:p>
    <w:p w:rsidR="00DD27B2" w:rsidRPr="00336D25" w:rsidRDefault="00DD27B2" w:rsidP="00DD27B2">
      <w:pPr>
        <w:jc w:val="both"/>
        <w:rPr>
          <w:rFonts w:ascii="Times New Roman" w:eastAsia="Calibri" w:hAnsi="Times New Roman"/>
          <w:sz w:val="40"/>
          <w:szCs w:val="40"/>
        </w:rPr>
      </w:pPr>
      <w:r w:rsidRPr="00336D25">
        <w:rPr>
          <w:rFonts w:ascii="Times New Roman" w:eastAsia="Calibri" w:hAnsi="Times New Roman"/>
          <w:b/>
          <w:bCs/>
          <w:sz w:val="40"/>
          <w:szCs w:val="40"/>
        </w:rPr>
        <w:t>Primer matemático cristiano.</w:t>
      </w:r>
    </w:p>
    <w:p w:rsidR="00DD27B2" w:rsidRPr="00336D25" w:rsidRDefault="00DD27B2" w:rsidP="00CF7C04">
      <w:pPr>
        <w:ind w:firstLine="708"/>
        <w:jc w:val="both"/>
        <w:rPr>
          <w:rFonts w:ascii="Times New Roman" w:eastAsia="Calibri" w:hAnsi="Times New Roman"/>
          <w:sz w:val="40"/>
          <w:szCs w:val="40"/>
        </w:rPr>
      </w:pPr>
      <w:r w:rsidRPr="00336D25">
        <w:rPr>
          <w:rFonts w:ascii="Times New Roman" w:eastAsia="Calibri" w:hAnsi="Times New Roman"/>
          <w:sz w:val="40"/>
          <w:szCs w:val="40"/>
        </w:rPr>
        <w:t xml:space="preserve">Se le atribuye a Silvestre II el mérito de ser el primer matemático cristiano del que tenemos noticia, quien propició un primer perfeccionamiento de los rudimentarios estudios científicos, que se montó y dio continuidad a una tradición cultural iniciada en la Alta Edad Media por Carlomagno (742-814). Introdujo el sistema decimal y el cero de los árabes a Europa, lo que desplazó a los difíciles números romanos que carecían del número cero, carencia que los convertía en algo muy complicado para realizar una multiplicación. Hay quienes piensan que la </w:t>
      </w:r>
      <w:r w:rsidR="00FE488F">
        <w:rPr>
          <w:rFonts w:ascii="Times New Roman" w:eastAsia="Calibri" w:hAnsi="Times New Roman"/>
          <w:sz w:val="40"/>
          <w:szCs w:val="40"/>
        </w:rPr>
        <w:t xml:space="preserve">continuada </w:t>
      </w:r>
      <w:r w:rsidRPr="00336D25">
        <w:rPr>
          <w:rFonts w:ascii="Times New Roman" w:eastAsia="Calibri" w:hAnsi="Times New Roman"/>
          <w:sz w:val="40"/>
          <w:szCs w:val="40"/>
        </w:rPr>
        <w:t xml:space="preserve">expansión del Imperio Romano se detuvo por la enorme dificultad que suponía no poseer ese número que como el cero fue inventado en la milenaria cultura india. “El cero </w:t>
      </w:r>
      <w:r w:rsidRPr="00336D25">
        <w:rPr>
          <w:rFonts w:ascii="Times New Roman" w:eastAsia="Calibri" w:hAnsi="Times New Roman"/>
          <w:sz w:val="40"/>
          <w:szCs w:val="40"/>
        </w:rPr>
        <w:lastRenderedPageBreak/>
        <w:t xml:space="preserve">derrotó, dice Charles </w:t>
      </w:r>
      <w:proofErr w:type="spellStart"/>
      <w:r w:rsidRPr="00336D25">
        <w:rPr>
          <w:rFonts w:ascii="Times New Roman" w:eastAsia="Calibri" w:hAnsi="Times New Roman"/>
          <w:sz w:val="40"/>
          <w:szCs w:val="40"/>
        </w:rPr>
        <w:t>Seife</w:t>
      </w:r>
      <w:proofErr w:type="spellEnd"/>
      <w:r w:rsidRPr="00336D25">
        <w:rPr>
          <w:rFonts w:ascii="Times New Roman" w:eastAsia="Calibri" w:hAnsi="Times New Roman"/>
          <w:sz w:val="40"/>
          <w:szCs w:val="40"/>
        </w:rPr>
        <w:t xml:space="preserve">, a todos los que se le opusieron y la humanidad nunca pudo encajarlo en alguna de sus filosofías. En cambio, terminó dándole forma a la idea que los hombres tienen del Universo y de la divinidad”. Sin embargo, los enemigos de Silvestre II decían que escribir en números que usan los infieles es cosa del demonio. El sistema decimal debió esperar dos siglos cuando se impuso en el siglo XIII con </w:t>
      </w:r>
      <w:proofErr w:type="spellStart"/>
      <w:r w:rsidRPr="00336D25">
        <w:rPr>
          <w:rFonts w:ascii="Times New Roman" w:eastAsia="Calibri" w:hAnsi="Times New Roman"/>
          <w:sz w:val="40"/>
          <w:szCs w:val="40"/>
        </w:rPr>
        <w:t>Fibonaci</w:t>
      </w:r>
      <w:proofErr w:type="spellEnd"/>
      <w:r w:rsidRPr="00336D25">
        <w:rPr>
          <w:rFonts w:ascii="Times New Roman" w:eastAsia="Calibri" w:hAnsi="Times New Roman"/>
          <w:sz w:val="40"/>
          <w:szCs w:val="40"/>
        </w:rPr>
        <w:t xml:space="preserve"> y la publicación de su </w:t>
      </w:r>
      <w:proofErr w:type="spellStart"/>
      <w:r w:rsidRPr="00336D25">
        <w:rPr>
          <w:rFonts w:ascii="Times New Roman" w:eastAsia="Calibri" w:hAnsi="Times New Roman"/>
          <w:b/>
          <w:sz w:val="40"/>
          <w:szCs w:val="40"/>
        </w:rPr>
        <w:t>Liber</w:t>
      </w:r>
      <w:proofErr w:type="spellEnd"/>
      <w:r w:rsidRPr="00336D25">
        <w:rPr>
          <w:rFonts w:ascii="Times New Roman" w:eastAsia="Calibri" w:hAnsi="Times New Roman"/>
          <w:b/>
          <w:sz w:val="40"/>
          <w:szCs w:val="40"/>
        </w:rPr>
        <w:t xml:space="preserve"> </w:t>
      </w:r>
      <w:proofErr w:type="spellStart"/>
      <w:r w:rsidRPr="00336D25">
        <w:rPr>
          <w:rFonts w:ascii="Times New Roman" w:eastAsia="Calibri" w:hAnsi="Times New Roman"/>
          <w:b/>
          <w:sz w:val="40"/>
          <w:szCs w:val="40"/>
        </w:rPr>
        <w:t>Abaci</w:t>
      </w:r>
      <w:proofErr w:type="spellEnd"/>
      <w:r w:rsidRPr="00336D25">
        <w:rPr>
          <w:rFonts w:ascii="Times New Roman" w:eastAsia="Calibri" w:hAnsi="Times New Roman"/>
          <w:b/>
          <w:sz w:val="40"/>
          <w:szCs w:val="40"/>
        </w:rPr>
        <w:t xml:space="preserve">. </w:t>
      </w:r>
    </w:p>
    <w:p w:rsidR="00DD27B2" w:rsidRPr="00336D25" w:rsidRDefault="00DD27B2" w:rsidP="00CF7C04">
      <w:pPr>
        <w:ind w:firstLine="708"/>
        <w:jc w:val="both"/>
        <w:rPr>
          <w:rFonts w:ascii="Times New Roman" w:eastAsia="Calibri" w:hAnsi="Times New Roman"/>
          <w:sz w:val="40"/>
          <w:szCs w:val="40"/>
        </w:rPr>
      </w:pPr>
      <w:r w:rsidRPr="00336D25">
        <w:rPr>
          <w:rFonts w:ascii="Times New Roman" w:eastAsia="Calibri" w:hAnsi="Times New Roman"/>
          <w:sz w:val="40"/>
          <w:szCs w:val="40"/>
        </w:rPr>
        <w:t xml:space="preserve">Inventó un aparato llamado “ábaco de </w:t>
      </w:r>
      <w:proofErr w:type="spellStart"/>
      <w:r w:rsidRPr="00336D25">
        <w:rPr>
          <w:rFonts w:ascii="Times New Roman" w:eastAsia="Calibri" w:hAnsi="Times New Roman"/>
          <w:sz w:val="40"/>
          <w:szCs w:val="40"/>
        </w:rPr>
        <w:t>Geberto</w:t>
      </w:r>
      <w:proofErr w:type="spellEnd"/>
      <w:r w:rsidRPr="00336D25">
        <w:rPr>
          <w:rFonts w:ascii="Times New Roman" w:eastAsia="Calibri" w:hAnsi="Times New Roman"/>
          <w:sz w:val="40"/>
          <w:szCs w:val="40"/>
        </w:rPr>
        <w:t xml:space="preserve">”, de 27 compartimientos de metal, que permitía efectuar rápidamente operaciones matemáticas, multiplicar y dividir, un antecedente de nuestras actuales computadoras, y que seguramente conoció el desgraciado matemático británico Alan Turing en el siglo XX. Fabricó un monocordio con caja de resonancia, con lo cual se da inicio a la notación musical de los tonos y semitonos. Introdujo el péndulo, una creación china, e inventó el reloj de ruedas dentadas. Fue precursor y </w:t>
      </w:r>
      <w:proofErr w:type="spellStart"/>
      <w:r w:rsidRPr="00336D25">
        <w:rPr>
          <w:rFonts w:ascii="Times New Roman" w:eastAsia="Calibri" w:hAnsi="Times New Roman"/>
          <w:sz w:val="40"/>
          <w:szCs w:val="40"/>
        </w:rPr>
        <w:t>redescubridor</w:t>
      </w:r>
      <w:proofErr w:type="spellEnd"/>
      <w:r w:rsidRPr="00336D25">
        <w:rPr>
          <w:rFonts w:ascii="Times New Roman" w:eastAsia="Calibri" w:hAnsi="Times New Roman"/>
          <w:sz w:val="40"/>
          <w:szCs w:val="40"/>
        </w:rPr>
        <w:t xml:space="preserve"> de un sistema taquigráfico criptográfico, un lenguaje secreto o en clave, o “notas tironianas”, llamadas de tal manera por Tirón, secretario y escriba de Cicerón</w:t>
      </w:r>
      <w:r w:rsidR="0089712A">
        <w:rPr>
          <w:rFonts w:ascii="Times New Roman" w:eastAsia="Calibri" w:hAnsi="Times New Roman"/>
          <w:sz w:val="40"/>
          <w:szCs w:val="40"/>
        </w:rPr>
        <w:t xml:space="preserve"> en el siglo I a. C</w:t>
      </w:r>
      <w:r w:rsidRPr="00336D25">
        <w:rPr>
          <w:rFonts w:ascii="Times New Roman" w:eastAsia="Calibri" w:hAnsi="Times New Roman"/>
          <w:sz w:val="40"/>
          <w:szCs w:val="40"/>
        </w:rPr>
        <w:t xml:space="preserve">. </w:t>
      </w:r>
    </w:p>
    <w:p w:rsidR="00DD27B2" w:rsidRPr="00336D25" w:rsidRDefault="00DD27B2" w:rsidP="00CF7C04">
      <w:pPr>
        <w:ind w:firstLine="708"/>
        <w:jc w:val="both"/>
        <w:rPr>
          <w:rFonts w:ascii="Times New Roman" w:eastAsia="Calibri" w:hAnsi="Times New Roman"/>
          <w:sz w:val="40"/>
          <w:szCs w:val="40"/>
        </w:rPr>
      </w:pPr>
      <w:r w:rsidRPr="00336D25">
        <w:rPr>
          <w:rFonts w:ascii="Times New Roman" w:eastAsia="Calibri" w:hAnsi="Times New Roman"/>
          <w:sz w:val="40"/>
          <w:szCs w:val="40"/>
        </w:rPr>
        <w:t xml:space="preserve">También construyó globos terráqueos o esferas armilares que reproducían el movimiento de los astros, </w:t>
      </w:r>
      <w:r w:rsidRPr="00336D25">
        <w:rPr>
          <w:rFonts w:ascii="Times New Roman" w:eastAsia="Calibri" w:hAnsi="Times New Roman"/>
          <w:sz w:val="40"/>
          <w:szCs w:val="40"/>
        </w:rPr>
        <w:lastRenderedPageBreak/>
        <w:t xml:space="preserve">relojes de agua, el órgano hidráulico que producía una gran gama de sonidos, difundió y extendió el uso del astrolabio en su </w:t>
      </w:r>
      <w:proofErr w:type="spellStart"/>
      <w:r w:rsidRPr="00336D25">
        <w:rPr>
          <w:rFonts w:ascii="Times New Roman" w:eastAsia="Calibri" w:hAnsi="Times New Roman"/>
          <w:b/>
          <w:sz w:val="40"/>
          <w:szCs w:val="40"/>
        </w:rPr>
        <w:t>Liber</w:t>
      </w:r>
      <w:proofErr w:type="spellEnd"/>
      <w:r w:rsidRPr="00336D25">
        <w:rPr>
          <w:rFonts w:ascii="Times New Roman" w:eastAsia="Calibri" w:hAnsi="Times New Roman"/>
          <w:b/>
          <w:sz w:val="40"/>
          <w:szCs w:val="40"/>
        </w:rPr>
        <w:t xml:space="preserve"> de </w:t>
      </w:r>
      <w:proofErr w:type="spellStart"/>
      <w:r w:rsidRPr="00336D25">
        <w:rPr>
          <w:rFonts w:ascii="Times New Roman" w:eastAsia="Calibri" w:hAnsi="Times New Roman"/>
          <w:b/>
          <w:sz w:val="40"/>
          <w:szCs w:val="40"/>
        </w:rPr>
        <w:t>utilitatibus</w:t>
      </w:r>
      <w:proofErr w:type="spellEnd"/>
      <w:r w:rsidRPr="00336D25">
        <w:rPr>
          <w:rFonts w:ascii="Times New Roman" w:eastAsia="Calibri" w:hAnsi="Times New Roman"/>
          <w:b/>
          <w:sz w:val="40"/>
          <w:szCs w:val="40"/>
        </w:rPr>
        <w:t xml:space="preserve"> </w:t>
      </w:r>
      <w:proofErr w:type="spellStart"/>
      <w:r w:rsidRPr="00336D25">
        <w:rPr>
          <w:rFonts w:ascii="Times New Roman" w:eastAsia="Calibri" w:hAnsi="Times New Roman"/>
          <w:b/>
          <w:sz w:val="40"/>
          <w:szCs w:val="40"/>
        </w:rPr>
        <w:t>astrolabii</w:t>
      </w:r>
      <w:proofErr w:type="spellEnd"/>
      <w:r w:rsidRPr="00336D25">
        <w:rPr>
          <w:rFonts w:ascii="Times New Roman" w:eastAsia="Calibri" w:hAnsi="Times New Roman"/>
          <w:sz w:val="40"/>
          <w:szCs w:val="40"/>
        </w:rPr>
        <w:t xml:space="preserve">. Escribe el </w:t>
      </w:r>
      <w:proofErr w:type="spellStart"/>
      <w:r w:rsidRPr="00336D25">
        <w:rPr>
          <w:rFonts w:ascii="Times New Roman" w:eastAsia="Calibri" w:hAnsi="Times New Roman"/>
          <w:b/>
          <w:sz w:val="40"/>
          <w:szCs w:val="40"/>
        </w:rPr>
        <w:t>Ars</w:t>
      </w:r>
      <w:proofErr w:type="spellEnd"/>
      <w:r w:rsidRPr="00336D25">
        <w:rPr>
          <w:rFonts w:ascii="Times New Roman" w:eastAsia="Calibri" w:hAnsi="Times New Roman"/>
          <w:b/>
          <w:sz w:val="40"/>
          <w:szCs w:val="40"/>
        </w:rPr>
        <w:t xml:space="preserve"> </w:t>
      </w:r>
      <w:proofErr w:type="spellStart"/>
      <w:r w:rsidRPr="00336D25">
        <w:rPr>
          <w:rFonts w:ascii="Times New Roman" w:eastAsia="Calibri" w:hAnsi="Times New Roman"/>
          <w:b/>
          <w:sz w:val="40"/>
          <w:szCs w:val="40"/>
        </w:rPr>
        <w:t>subtilisima</w:t>
      </w:r>
      <w:proofErr w:type="spellEnd"/>
      <w:r w:rsidRPr="00336D25">
        <w:rPr>
          <w:rFonts w:ascii="Times New Roman" w:eastAsia="Calibri" w:hAnsi="Times New Roman"/>
          <w:sz w:val="40"/>
          <w:szCs w:val="40"/>
        </w:rPr>
        <w:t xml:space="preserve"> </w:t>
      </w:r>
      <w:proofErr w:type="spellStart"/>
      <w:r w:rsidRPr="00336D25">
        <w:rPr>
          <w:rFonts w:ascii="Times New Roman" w:eastAsia="Calibri" w:hAnsi="Times New Roman"/>
          <w:b/>
          <w:sz w:val="40"/>
          <w:szCs w:val="40"/>
        </w:rPr>
        <w:t>arithmaticae</w:t>
      </w:r>
      <w:proofErr w:type="spellEnd"/>
      <w:r w:rsidRPr="00336D25">
        <w:rPr>
          <w:rFonts w:ascii="Times New Roman" w:eastAsia="Calibri" w:hAnsi="Times New Roman"/>
          <w:sz w:val="40"/>
          <w:szCs w:val="40"/>
        </w:rPr>
        <w:t xml:space="preserve">, una </w:t>
      </w:r>
      <w:r w:rsidRPr="00336D25">
        <w:rPr>
          <w:rFonts w:ascii="Times New Roman" w:eastAsia="Calibri" w:hAnsi="Times New Roman"/>
          <w:b/>
          <w:sz w:val="40"/>
          <w:szCs w:val="40"/>
        </w:rPr>
        <w:t>Geometría</w:t>
      </w:r>
      <w:r w:rsidRPr="00336D25">
        <w:rPr>
          <w:rFonts w:ascii="Times New Roman" w:eastAsia="Calibri" w:hAnsi="Times New Roman"/>
          <w:sz w:val="40"/>
          <w:szCs w:val="40"/>
        </w:rPr>
        <w:t xml:space="preserve">, el </w:t>
      </w:r>
      <w:r w:rsidRPr="00300510">
        <w:rPr>
          <w:rFonts w:ascii="Times New Roman" w:eastAsia="Calibri" w:hAnsi="Times New Roman"/>
          <w:b/>
          <w:sz w:val="40"/>
          <w:szCs w:val="40"/>
        </w:rPr>
        <w:t>Libro del Ajedrez</w:t>
      </w:r>
      <w:r w:rsidRPr="00336D25">
        <w:rPr>
          <w:rFonts w:ascii="Times New Roman" w:eastAsia="Calibri" w:hAnsi="Times New Roman"/>
          <w:sz w:val="40"/>
          <w:szCs w:val="40"/>
        </w:rPr>
        <w:t xml:space="preserve">, y un monumental </w:t>
      </w:r>
      <w:r w:rsidRPr="00336D25">
        <w:rPr>
          <w:rFonts w:ascii="Times New Roman" w:eastAsia="Calibri" w:hAnsi="Times New Roman"/>
          <w:b/>
          <w:sz w:val="40"/>
          <w:szCs w:val="40"/>
        </w:rPr>
        <w:t>Tratado de pesas y medidas.</w:t>
      </w:r>
    </w:p>
    <w:p w:rsidR="00DD27B2" w:rsidRPr="00336D25" w:rsidRDefault="00DD27B2" w:rsidP="00CF7C04">
      <w:pPr>
        <w:ind w:firstLine="708"/>
        <w:jc w:val="both"/>
        <w:rPr>
          <w:rFonts w:ascii="Times New Roman" w:eastAsia="Calibri" w:hAnsi="Times New Roman"/>
          <w:sz w:val="40"/>
          <w:szCs w:val="40"/>
        </w:rPr>
      </w:pPr>
      <w:r w:rsidRPr="00336D25">
        <w:rPr>
          <w:rFonts w:ascii="Times New Roman" w:eastAsia="Calibri" w:hAnsi="Times New Roman"/>
          <w:sz w:val="40"/>
          <w:szCs w:val="40"/>
        </w:rPr>
        <w:t xml:space="preserve">Una cabeza parlante fabricada de bronce, una suerte de autómata del siglo X, salió de su poderoso ingenio. Podía decir aquel artilugio “sí” o “no”, un sistema binario como el de las computadoras de hogaño, de acuerdo a las preguntas que se le hiciesen sobre el futuro de la cristiandad y de los allí presentes. Dice el compendio biográfico de los papas, el </w:t>
      </w:r>
      <w:proofErr w:type="spellStart"/>
      <w:r w:rsidRPr="00336D25">
        <w:rPr>
          <w:rFonts w:ascii="Times New Roman" w:eastAsia="Calibri" w:hAnsi="Times New Roman"/>
          <w:sz w:val="40"/>
          <w:szCs w:val="40"/>
        </w:rPr>
        <w:t>Liber</w:t>
      </w:r>
      <w:proofErr w:type="spellEnd"/>
      <w:r w:rsidRPr="00336D25">
        <w:rPr>
          <w:rFonts w:ascii="Times New Roman" w:eastAsia="Calibri" w:hAnsi="Times New Roman"/>
          <w:sz w:val="40"/>
          <w:szCs w:val="40"/>
        </w:rPr>
        <w:t xml:space="preserve"> </w:t>
      </w:r>
      <w:proofErr w:type="spellStart"/>
      <w:r w:rsidRPr="00336D25">
        <w:rPr>
          <w:rFonts w:ascii="Times New Roman" w:eastAsia="Calibri" w:hAnsi="Times New Roman"/>
          <w:sz w:val="40"/>
          <w:szCs w:val="40"/>
        </w:rPr>
        <w:t>Pontificalis</w:t>
      </w:r>
      <w:proofErr w:type="spellEnd"/>
      <w:r w:rsidRPr="00336D25">
        <w:rPr>
          <w:rFonts w:ascii="Times New Roman" w:eastAsia="Calibri" w:hAnsi="Times New Roman"/>
          <w:sz w:val="40"/>
          <w:szCs w:val="40"/>
        </w:rPr>
        <w:t>, que “</w:t>
      </w:r>
      <w:proofErr w:type="spellStart"/>
      <w:r w:rsidRPr="00336D25">
        <w:rPr>
          <w:rFonts w:ascii="Times New Roman" w:eastAsia="Calibri" w:hAnsi="Times New Roman"/>
          <w:sz w:val="40"/>
          <w:szCs w:val="40"/>
        </w:rPr>
        <w:t>Geberto</w:t>
      </w:r>
      <w:proofErr w:type="spellEnd"/>
      <w:r w:rsidRPr="00336D25">
        <w:rPr>
          <w:rFonts w:ascii="Times New Roman" w:eastAsia="Calibri" w:hAnsi="Times New Roman"/>
          <w:sz w:val="40"/>
          <w:szCs w:val="40"/>
        </w:rPr>
        <w:t xml:space="preserve"> fabricó una imagen del diablo con objeto de que en todo y por todo le sirviese”. se dice que esa cabeza mágica fue destruida, pero otros dicen que llega a manos del astrólogo y alquimista inglés Roger Bacon (1220-1292) y de allí a las manos de </w:t>
      </w:r>
      <w:r w:rsidR="00FB444D" w:rsidRPr="00336D25">
        <w:rPr>
          <w:rFonts w:ascii="Times New Roman" w:eastAsia="Calibri" w:hAnsi="Times New Roman"/>
          <w:sz w:val="40"/>
          <w:szCs w:val="40"/>
        </w:rPr>
        <w:t xml:space="preserve">san </w:t>
      </w:r>
      <w:r w:rsidRPr="00336D25">
        <w:rPr>
          <w:rFonts w:ascii="Times New Roman" w:eastAsia="Calibri" w:hAnsi="Times New Roman"/>
          <w:sz w:val="40"/>
          <w:szCs w:val="40"/>
        </w:rPr>
        <w:t xml:space="preserve">Alberto Magno (1193-1280), ocultista germano, Doctor de la Iglesia. </w:t>
      </w:r>
    </w:p>
    <w:p w:rsidR="00DD27B2" w:rsidRPr="00336D25" w:rsidRDefault="00DD27B2" w:rsidP="00DD27B2">
      <w:pPr>
        <w:jc w:val="both"/>
        <w:rPr>
          <w:rFonts w:ascii="Times New Roman" w:eastAsia="Calibri" w:hAnsi="Times New Roman"/>
          <w:b/>
          <w:bCs/>
          <w:sz w:val="40"/>
          <w:szCs w:val="40"/>
        </w:rPr>
      </w:pPr>
      <w:r w:rsidRPr="00336D25">
        <w:rPr>
          <w:rFonts w:ascii="Times New Roman" w:eastAsia="Calibri" w:hAnsi="Times New Roman"/>
          <w:b/>
          <w:bCs/>
          <w:sz w:val="40"/>
          <w:szCs w:val="40"/>
        </w:rPr>
        <w:t>La leyenda negra de Silvestre II.</w:t>
      </w:r>
    </w:p>
    <w:p w:rsidR="00DD27B2" w:rsidRPr="00336D25" w:rsidRDefault="00DD27B2" w:rsidP="00CF7C04">
      <w:pPr>
        <w:ind w:firstLine="708"/>
        <w:jc w:val="both"/>
        <w:rPr>
          <w:rFonts w:ascii="Times New Roman" w:eastAsia="Calibri" w:hAnsi="Times New Roman"/>
          <w:sz w:val="40"/>
          <w:szCs w:val="40"/>
        </w:rPr>
      </w:pPr>
      <w:r w:rsidRPr="00336D25">
        <w:rPr>
          <w:rFonts w:ascii="Times New Roman" w:eastAsia="Calibri" w:hAnsi="Times New Roman"/>
          <w:sz w:val="40"/>
          <w:szCs w:val="40"/>
        </w:rPr>
        <w:t xml:space="preserve">Recordemos que </w:t>
      </w:r>
      <w:proofErr w:type="spellStart"/>
      <w:r w:rsidRPr="00336D25">
        <w:rPr>
          <w:rFonts w:ascii="Times New Roman" w:eastAsia="Calibri" w:hAnsi="Times New Roman"/>
          <w:sz w:val="40"/>
          <w:szCs w:val="40"/>
        </w:rPr>
        <w:t>Geberto</w:t>
      </w:r>
      <w:proofErr w:type="spellEnd"/>
      <w:r w:rsidRPr="00336D25">
        <w:rPr>
          <w:rFonts w:ascii="Times New Roman" w:eastAsia="Calibri" w:hAnsi="Times New Roman"/>
          <w:sz w:val="40"/>
          <w:szCs w:val="40"/>
        </w:rPr>
        <w:t xml:space="preserve"> de </w:t>
      </w:r>
      <w:proofErr w:type="spellStart"/>
      <w:r w:rsidRPr="00336D25">
        <w:rPr>
          <w:rFonts w:ascii="Times New Roman" w:eastAsia="Calibri" w:hAnsi="Times New Roman"/>
          <w:sz w:val="40"/>
          <w:szCs w:val="40"/>
        </w:rPr>
        <w:t>Aurillac</w:t>
      </w:r>
      <w:proofErr w:type="spellEnd"/>
      <w:r w:rsidRPr="00336D25">
        <w:rPr>
          <w:rFonts w:ascii="Times New Roman" w:eastAsia="Calibri" w:hAnsi="Times New Roman"/>
          <w:sz w:val="40"/>
          <w:szCs w:val="40"/>
        </w:rPr>
        <w:t xml:space="preserve"> vivió en un mundo encantado, tal como lo entiende el sociólogo alemán Max Weber, donde los límites entre realidad y </w:t>
      </w:r>
      <w:r w:rsidRPr="00336D25">
        <w:rPr>
          <w:rFonts w:ascii="Times New Roman" w:eastAsia="Calibri" w:hAnsi="Times New Roman"/>
          <w:sz w:val="40"/>
          <w:szCs w:val="40"/>
        </w:rPr>
        <w:lastRenderedPageBreak/>
        <w:t xml:space="preserve">fantasía eran demasiados tenues e indiferenciados. Su acercamiento al islam se tomó como acto de herejía, puesto que en aquellos ya lejanos años los seguidores de Alá y Mahoma mantenían a Europa cercada: “ni una tabla cristiana flotaba en el Mediterráneo”. </w:t>
      </w:r>
    </w:p>
    <w:p w:rsidR="00DD27B2" w:rsidRPr="00336D25" w:rsidRDefault="00DD27B2" w:rsidP="00CF7C04">
      <w:pPr>
        <w:ind w:firstLine="708"/>
        <w:jc w:val="both"/>
        <w:rPr>
          <w:rFonts w:ascii="Times New Roman" w:eastAsia="Calibri" w:hAnsi="Times New Roman"/>
          <w:sz w:val="40"/>
          <w:szCs w:val="40"/>
        </w:rPr>
      </w:pPr>
      <w:r w:rsidRPr="00336D25">
        <w:rPr>
          <w:rFonts w:ascii="Times New Roman" w:eastAsia="Calibri" w:hAnsi="Times New Roman"/>
          <w:sz w:val="40"/>
          <w:szCs w:val="40"/>
        </w:rPr>
        <w:t>Sus muy envidiosos contemporáneos, los r</w:t>
      </w:r>
      <w:r w:rsidR="006C2444">
        <w:rPr>
          <w:rFonts w:ascii="Times New Roman" w:eastAsia="Calibri" w:hAnsi="Times New Roman"/>
          <w:sz w:val="40"/>
          <w:szCs w:val="40"/>
        </w:rPr>
        <w:t>ecelos que los atormentaban, las</w:t>
      </w:r>
      <w:r w:rsidRPr="00336D25">
        <w:rPr>
          <w:rFonts w:ascii="Times New Roman" w:eastAsia="Calibri" w:hAnsi="Times New Roman"/>
          <w:sz w:val="40"/>
          <w:szCs w:val="40"/>
        </w:rPr>
        <w:t xml:space="preserve"> luchas políticas, ocasionaba que no le perdonaban a Silvestre II, Papa 139° de Roma, el que había convivido con un mago druida en su niñez, que abrió las páginas de </w:t>
      </w:r>
      <w:r w:rsidRPr="00B723B2">
        <w:rPr>
          <w:rFonts w:ascii="Times New Roman" w:eastAsia="Calibri" w:hAnsi="Times New Roman"/>
          <w:b/>
          <w:sz w:val="40"/>
          <w:szCs w:val="40"/>
        </w:rPr>
        <w:t>El Corán</w:t>
      </w:r>
      <w:r w:rsidRPr="00336D25">
        <w:rPr>
          <w:rFonts w:ascii="Times New Roman" w:eastAsia="Calibri" w:hAnsi="Times New Roman"/>
          <w:sz w:val="40"/>
          <w:szCs w:val="40"/>
        </w:rPr>
        <w:t xml:space="preserve">, la verdad revelada al profeta Mahoma, y que degustaba de la mística sufí: la verdad absoluta no es monopolio de nadie, ni está limitada a una cultura, raza o creencia. Apenas es necesario decir que en el </w:t>
      </w:r>
      <w:r w:rsidR="00451EAE" w:rsidRPr="00336D25">
        <w:rPr>
          <w:rFonts w:ascii="Times New Roman" w:eastAsia="Calibri" w:hAnsi="Times New Roman"/>
          <w:sz w:val="40"/>
          <w:szCs w:val="40"/>
        </w:rPr>
        <w:t>Ándalus</w:t>
      </w:r>
      <w:r w:rsidRPr="00336D25">
        <w:rPr>
          <w:rFonts w:ascii="Times New Roman" w:eastAsia="Calibri" w:hAnsi="Times New Roman"/>
          <w:sz w:val="40"/>
          <w:szCs w:val="40"/>
        </w:rPr>
        <w:t xml:space="preserve"> conversó de maniqueísmo con los sabios de Córdoba, una doctrina cosmológica dualista proveniente del Irán antiguo: la lucha entre el bien y el mal, la luz y la oscuridad.</w:t>
      </w:r>
    </w:p>
    <w:p w:rsidR="00DD27B2" w:rsidRPr="00336D25" w:rsidRDefault="00DD27B2" w:rsidP="00CF7C04">
      <w:pPr>
        <w:ind w:firstLine="708"/>
        <w:jc w:val="both"/>
        <w:rPr>
          <w:rFonts w:ascii="Times New Roman" w:eastAsia="Calibri" w:hAnsi="Times New Roman"/>
          <w:sz w:val="40"/>
          <w:szCs w:val="40"/>
        </w:rPr>
      </w:pPr>
      <w:r w:rsidRPr="00336D25">
        <w:rPr>
          <w:rFonts w:ascii="Times New Roman" w:eastAsia="Calibri" w:hAnsi="Times New Roman"/>
          <w:sz w:val="40"/>
          <w:szCs w:val="40"/>
        </w:rPr>
        <w:t xml:space="preserve">En medio de las trifulcas políticas con la nobleza de </w:t>
      </w:r>
      <w:r w:rsidR="003C2D7F" w:rsidRPr="00336D25">
        <w:rPr>
          <w:rFonts w:ascii="Times New Roman" w:eastAsia="Calibri" w:hAnsi="Times New Roman"/>
          <w:sz w:val="40"/>
          <w:szCs w:val="40"/>
        </w:rPr>
        <w:t>Roma,</w:t>
      </w:r>
      <w:r w:rsidR="003C2D7F">
        <w:rPr>
          <w:rFonts w:ascii="Times New Roman" w:eastAsia="Calibri" w:hAnsi="Times New Roman"/>
          <w:sz w:val="40"/>
          <w:szCs w:val="40"/>
        </w:rPr>
        <w:t xml:space="preserve"> </w:t>
      </w:r>
      <w:proofErr w:type="spellStart"/>
      <w:r w:rsidR="003C2D7F">
        <w:rPr>
          <w:rFonts w:ascii="Times New Roman" w:eastAsia="Calibri" w:hAnsi="Times New Roman"/>
          <w:sz w:val="40"/>
          <w:szCs w:val="40"/>
        </w:rPr>
        <w:t>Crescencios</w:t>
      </w:r>
      <w:proofErr w:type="spellEnd"/>
      <w:r w:rsidR="003C2D7F">
        <w:rPr>
          <w:rFonts w:ascii="Times New Roman" w:eastAsia="Calibri" w:hAnsi="Times New Roman"/>
          <w:sz w:val="40"/>
          <w:szCs w:val="40"/>
        </w:rPr>
        <w:t xml:space="preserve"> </w:t>
      </w:r>
      <w:proofErr w:type="gramStart"/>
      <w:r w:rsidR="003C2D7F">
        <w:rPr>
          <w:rFonts w:ascii="Times New Roman" w:eastAsia="Calibri" w:hAnsi="Times New Roman"/>
          <w:sz w:val="40"/>
          <w:szCs w:val="40"/>
        </w:rPr>
        <w:t xml:space="preserve">y  </w:t>
      </w:r>
      <w:proofErr w:type="spellStart"/>
      <w:r w:rsidR="003C2D7F">
        <w:rPr>
          <w:rFonts w:ascii="Times New Roman" w:eastAsia="Calibri" w:hAnsi="Times New Roman"/>
          <w:sz w:val="40"/>
          <w:szCs w:val="40"/>
        </w:rPr>
        <w:t>Tusculum</w:t>
      </w:r>
      <w:proofErr w:type="spellEnd"/>
      <w:proofErr w:type="gramEnd"/>
      <w:r w:rsidR="003C2D7F">
        <w:rPr>
          <w:rFonts w:ascii="Times New Roman" w:eastAsia="Calibri" w:hAnsi="Times New Roman"/>
          <w:sz w:val="40"/>
          <w:szCs w:val="40"/>
        </w:rPr>
        <w:t>,</w:t>
      </w:r>
      <w:r w:rsidRPr="00336D25">
        <w:rPr>
          <w:rFonts w:ascii="Times New Roman" w:eastAsia="Calibri" w:hAnsi="Times New Roman"/>
          <w:sz w:val="40"/>
          <w:szCs w:val="40"/>
        </w:rPr>
        <w:t xml:space="preserve"> se le acusa de tener un pacto maléfico con el Diablo para ascender al trono pontificio, que convivía con un súcubo, un demonio con forma de mujer, que se enamora perdidamente de sus enormes conocimientos y renuncia a la inmortalidad para carnalmente vivir con él. Una leyenda dice que ambos reposan juntos en la tumba de San Juan de </w:t>
      </w:r>
      <w:r w:rsidR="00270C67">
        <w:rPr>
          <w:rFonts w:ascii="Times New Roman" w:eastAsia="Calibri" w:hAnsi="Times New Roman"/>
          <w:sz w:val="40"/>
          <w:szCs w:val="40"/>
        </w:rPr>
        <w:lastRenderedPageBreak/>
        <w:t>Letrán, lugar de descanso</w:t>
      </w:r>
      <w:r w:rsidRPr="00336D25">
        <w:rPr>
          <w:rFonts w:ascii="Times New Roman" w:eastAsia="Calibri" w:hAnsi="Times New Roman"/>
          <w:sz w:val="40"/>
          <w:szCs w:val="40"/>
        </w:rPr>
        <w:t xml:space="preserve"> de sus huesos que escogió de una manera absolutamente surrealista: pidió que al morir su cadáver</w:t>
      </w:r>
      <w:r w:rsidR="00270C67">
        <w:rPr>
          <w:rFonts w:ascii="Times New Roman" w:eastAsia="Calibri" w:hAnsi="Times New Roman"/>
          <w:sz w:val="40"/>
          <w:szCs w:val="40"/>
        </w:rPr>
        <w:t xml:space="preserve"> fuese descuartizado y montado en una carreta de bueyes</w:t>
      </w:r>
      <w:r w:rsidRPr="00336D25">
        <w:rPr>
          <w:rFonts w:ascii="Times New Roman" w:eastAsia="Calibri" w:hAnsi="Times New Roman"/>
          <w:sz w:val="40"/>
          <w:szCs w:val="40"/>
        </w:rPr>
        <w:t xml:space="preserve"> que se dejó que anduvieran hasta detenerse, lo que hicieron los mansos animales frente a San Juan de Letrán.</w:t>
      </w:r>
    </w:p>
    <w:p w:rsidR="00DD27B2" w:rsidRPr="00336D25" w:rsidRDefault="007E0CBC" w:rsidP="00CF7C04">
      <w:pPr>
        <w:ind w:firstLine="708"/>
        <w:jc w:val="both"/>
        <w:rPr>
          <w:rFonts w:ascii="Times New Roman" w:eastAsia="Calibri" w:hAnsi="Times New Roman"/>
          <w:sz w:val="40"/>
          <w:szCs w:val="40"/>
        </w:rPr>
      </w:pPr>
      <w:r w:rsidRPr="00336D25">
        <w:rPr>
          <w:rFonts w:ascii="Times New Roman" w:eastAsia="Calibri" w:hAnsi="Times New Roman"/>
          <w:sz w:val="40"/>
          <w:szCs w:val="40"/>
        </w:rPr>
        <w:t>El cenotafio que</w:t>
      </w:r>
      <w:r w:rsidR="00DD27B2" w:rsidRPr="00336D25">
        <w:rPr>
          <w:rFonts w:ascii="Times New Roman" w:eastAsia="Calibri" w:hAnsi="Times New Roman"/>
          <w:sz w:val="40"/>
          <w:szCs w:val="40"/>
        </w:rPr>
        <w:t xml:space="preserve"> guardan sus huesos tiene una temible y asombrosa particularidad, pues comienza a destilar agua al tiempo que se oyen crujidos óseos en vísperas del deceso del Papa reinante. Mucha gente acudió a San Juan de Letrán en momentos en que expiraba Juan Pablo II el 2 de abril de 2005, el Papa del cambio al tercer milenio, para esperar tan increíbles como asombrosos pronósticos. Parece que la Iglesia Católica aún no ha podido dejar atrás la tradición mágica que ha acompañado a la humanidad por muchos milenios</w:t>
      </w:r>
      <w:r w:rsidR="00BD2741">
        <w:rPr>
          <w:rFonts w:ascii="Times New Roman" w:eastAsia="Calibri" w:hAnsi="Times New Roman"/>
          <w:sz w:val="40"/>
          <w:szCs w:val="40"/>
        </w:rPr>
        <w:t xml:space="preserve">, y </w:t>
      </w:r>
      <w:r w:rsidR="00DA4B2C">
        <w:rPr>
          <w:rFonts w:ascii="Times New Roman" w:eastAsia="Calibri" w:hAnsi="Times New Roman"/>
          <w:sz w:val="40"/>
          <w:szCs w:val="40"/>
        </w:rPr>
        <w:t>que,</w:t>
      </w:r>
      <w:r w:rsidR="00BD2741">
        <w:rPr>
          <w:rFonts w:ascii="Times New Roman" w:eastAsia="Calibri" w:hAnsi="Times New Roman"/>
          <w:sz w:val="40"/>
          <w:szCs w:val="40"/>
        </w:rPr>
        <w:t xml:space="preserve"> por paradoja, fue, dice Max Weber, el cristianismo el comienzo</w:t>
      </w:r>
      <w:r w:rsidR="00A72A94">
        <w:rPr>
          <w:rFonts w:ascii="Times New Roman" w:eastAsia="Calibri" w:hAnsi="Times New Roman"/>
          <w:sz w:val="40"/>
          <w:szCs w:val="40"/>
        </w:rPr>
        <w:t xml:space="preserve"> del combate a</w:t>
      </w:r>
      <w:r w:rsidR="00BD2741">
        <w:rPr>
          <w:rFonts w:ascii="Times New Roman" w:eastAsia="Calibri" w:hAnsi="Times New Roman"/>
          <w:sz w:val="40"/>
          <w:szCs w:val="40"/>
        </w:rPr>
        <w:t xml:space="preserve"> las prácticas nigromantes</w:t>
      </w:r>
      <w:r w:rsidR="00DD27B2" w:rsidRPr="00336D25">
        <w:rPr>
          <w:rFonts w:ascii="Times New Roman" w:eastAsia="Calibri" w:hAnsi="Times New Roman"/>
          <w:sz w:val="40"/>
          <w:szCs w:val="40"/>
        </w:rPr>
        <w:t xml:space="preserve">.  </w:t>
      </w:r>
    </w:p>
    <w:p w:rsidR="00DD27B2" w:rsidRPr="00336D25" w:rsidRDefault="00DD27B2" w:rsidP="00DD27B2">
      <w:pPr>
        <w:jc w:val="both"/>
        <w:rPr>
          <w:rFonts w:ascii="Times New Roman" w:eastAsia="Calibri" w:hAnsi="Times New Roman"/>
          <w:b/>
          <w:sz w:val="40"/>
          <w:szCs w:val="40"/>
        </w:rPr>
      </w:pPr>
      <w:r w:rsidRPr="00336D25">
        <w:rPr>
          <w:rFonts w:ascii="Times New Roman" w:eastAsia="Calibri" w:hAnsi="Times New Roman"/>
          <w:b/>
          <w:sz w:val="40"/>
          <w:szCs w:val="40"/>
        </w:rPr>
        <w:t xml:space="preserve">Legado </w:t>
      </w:r>
      <w:proofErr w:type="spellStart"/>
      <w:r w:rsidRPr="00336D25">
        <w:rPr>
          <w:rFonts w:ascii="Times New Roman" w:eastAsia="Calibri" w:hAnsi="Times New Roman"/>
          <w:b/>
          <w:sz w:val="40"/>
          <w:szCs w:val="40"/>
        </w:rPr>
        <w:t>silvestrino</w:t>
      </w:r>
      <w:proofErr w:type="spellEnd"/>
      <w:r w:rsidRPr="00336D25">
        <w:rPr>
          <w:rFonts w:ascii="Times New Roman" w:eastAsia="Calibri" w:hAnsi="Times New Roman"/>
          <w:b/>
          <w:sz w:val="40"/>
          <w:szCs w:val="40"/>
        </w:rPr>
        <w:t>.</w:t>
      </w:r>
    </w:p>
    <w:p w:rsidR="00DD27B2" w:rsidRPr="00336D25" w:rsidRDefault="00DD27B2" w:rsidP="00CF7C04">
      <w:pPr>
        <w:ind w:firstLine="708"/>
        <w:jc w:val="both"/>
        <w:rPr>
          <w:rFonts w:ascii="Times New Roman" w:eastAsia="Calibri" w:hAnsi="Times New Roman"/>
          <w:sz w:val="40"/>
          <w:szCs w:val="40"/>
        </w:rPr>
      </w:pPr>
      <w:r w:rsidRPr="00336D25">
        <w:rPr>
          <w:rFonts w:ascii="Times New Roman" w:eastAsia="Calibri" w:hAnsi="Times New Roman"/>
          <w:sz w:val="40"/>
          <w:szCs w:val="40"/>
        </w:rPr>
        <w:t xml:space="preserve">Gracias a Silvestre II comienza Europa a entender que las ideas geocéntricas de Ptolomeo debían ser revisadas, audacia del pensamiento que concluirá en el siglo XVI con el polaco Nicolás Copérnico (1473-1543) </w:t>
      </w:r>
      <w:r w:rsidRPr="00336D25">
        <w:rPr>
          <w:rFonts w:ascii="Times New Roman" w:eastAsia="Calibri" w:hAnsi="Times New Roman"/>
          <w:sz w:val="40"/>
          <w:szCs w:val="40"/>
        </w:rPr>
        <w:lastRenderedPageBreak/>
        <w:t xml:space="preserve">al formular la teoría heliocéntrica.  Sus escritos exaltan el uso de la razón y de la racionalidad sobre la superstición en su obra </w:t>
      </w:r>
      <w:r w:rsidRPr="000B2A20">
        <w:rPr>
          <w:rFonts w:ascii="Times New Roman" w:eastAsia="Calibri" w:hAnsi="Times New Roman"/>
          <w:b/>
          <w:i/>
          <w:iCs/>
          <w:sz w:val="40"/>
          <w:szCs w:val="40"/>
        </w:rPr>
        <w:t>Sobre lo racional y sobre el uso</w:t>
      </w:r>
      <w:r w:rsidRPr="00336D25">
        <w:rPr>
          <w:rFonts w:ascii="Times New Roman" w:eastAsia="Calibri" w:hAnsi="Times New Roman"/>
          <w:i/>
          <w:iCs/>
          <w:sz w:val="40"/>
          <w:szCs w:val="40"/>
        </w:rPr>
        <w:t xml:space="preserve"> </w:t>
      </w:r>
      <w:r w:rsidRPr="000B2A20">
        <w:rPr>
          <w:rFonts w:ascii="Times New Roman" w:eastAsia="Calibri" w:hAnsi="Times New Roman"/>
          <w:b/>
          <w:i/>
          <w:iCs/>
          <w:sz w:val="40"/>
          <w:szCs w:val="40"/>
        </w:rPr>
        <w:t>de la razón</w:t>
      </w:r>
      <w:r w:rsidRPr="00336D25">
        <w:rPr>
          <w:rFonts w:ascii="Times New Roman" w:eastAsia="Calibri" w:hAnsi="Times New Roman"/>
          <w:sz w:val="40"/>
          <w:szCs w:val="40"/>
        </w:rPr>
        <w:t>. Contribuyó desde el papado a disipar los temores del año mil, la llegada de los Siete Jinetes del Apocalipsis. En la corte del emperador Otón III, soberano quien puso en duda la Donación de Constantino, que era su protector y amigo, expuso un sistema coherente de las ciencias de entonces.  Seis siglos antes que Giordano Bruno y Galileo Galilei, debió sufrir Silvestre II por sus notables y peculiares ideas</w:t>
      </w:r>
      <w:r w:rsidR="000B2A20">
        <w:rPr>
          <w:rFonts w:ascii="Times New Roman" w:eastAsia="Calibri" w:hAnsi="Times New Roman"/>
          <w:sz w:val="40"/>
          <w:szCs w:val="40"/>
        </w:rPr>
        <w:t>,</w:t>
      </w:r>
      <w:r w:rsidRPr="00336D25">
        <w:rPr>
          <w:rFonts w:ascii="Times New Roman" w:eastAsia="Calibri" w:hAnsi="Times New Roman"/>
          <w:sz w:val="40"/>
          <w:szCs w:val="40"/>
        </w:rPr>
        <w:t xml:space="preserve"> tomadas entonces como extravagantes y producto de un pacto del pontífice francés con Satanás. </w:t>
      </w:r>
    </w:p>
    <w:p w:rsidR="00DD27B2" w:rsidRPr="00336D25" w:rsidRDefault="00DD27B2" w:rsidP="00617C8C">
      <w:pPr>
        <w:ind w:firstLine="708"/>
        <w:jc w:val="both"/>
        <w:rPr>
          <w:rFonts w:ascii="Times New Roman" w:eastAsia="Calibri" w:hAnsi="Times New Roman"/>
          <w:sz w:val="40"/>
          <w:szCs w:val="40"/>
        </w:rPr>
      </w:pPr>
      <w:r w:rsidRPr="00336D25">
        <w:rPr>
          <w:rFonts w:ascii="Times New Roman" w:eastAsia="Calibri" w:hAnsi="Times New Roman"/>
          <w:sz w:val="40"/>
          <w:szCs w:val="40"/>
        </w:rPr>
        <w:t xml:space="preserve">No nos debe extrañar  tal conducta de la Iglesia de Roma, pues en el siglo XVI publica ella el tristemente famoso </w:t>
      </w:r>
      <w:proofErr w:type="spellStart"/>
      <w:r w:rsidRPr="00336D25">
        <w:rPr>
          <w:rFonts w:ascii="Times New Roman" w:eastAsia="Calibri" w:hAnsi="Times New Roman"/>
          <w:b/>
          <w:sz w:val="40"/>
          <w:szCs w:val="40"/>
        </w:rPr>
        <w:t>Index</w:t>
      </w:r>
      <w:proofErr w:type="spellEnd"/>
      <w:r w:rsidRPr="00336D25">
        <w:rPr>
          <w:rFonts w:ascii="Times New Roman" w:eastAsia="Calibri" w:hAnsi="Times New Roman"/>
          <w:b/>
          <w:sz w:val="40"/>
          <w:szCs w:val="40"/>
        </w:rPr>
        <w:t xml:space="preserve"> </w:t>
      </w:r>
      <w:proofErr w:type="spellStart"/>
      <w:r w:rsidRPr="00336D25">
        <w:rPr>
          <w:rFonts w:ascii="Times New Roman" w:eastAsia="Calibri" w:hAnsi="Times New Roman"/>
          <w:b/>
          <w:sz w:val="40"/>
          <w:szCs w:val="40"/>
        </w:rPr>
        <w:t>Librorum</w:t>
      </w:r>
      <w:proofErr w:type="spellEnd"/>
      <w:r w:rsidRPr="00336D25">
        <w:rPr>
          <w:rFonts w:ascii="Times New Roman" w:eastAsia="Calibri" w:hAnsi="Times New Roman"/>
          <w:b/>
          <w:sz w:val="40"/>
          <w:szCs w:val="40"/>
        </w:rPr>
        <w:t xml:space="preserve"> </w:t>
      </w:r>
      <w:proofErr w:type="spellStart"/>
      <w:r w:rsidRPr="00336D25">
        <w:rPr>
          <w:rFonts w:ascii="Times New Roman" w:eastAsia="Calibri" w:hAnsi="Times New Roman"/>
          <w:b/>
          <w:sz w:val="40"/>
          <w:szCs w:val="40"/>
        </w:rPr>
        <w:t>Prohibitorum</w:t>
      </w:r>
      <w:proofErr w:type="spellEnd"/>
      <w:r w:rsidRPr="00336D25">
        <w:rPr>
          <w:rFonts w:ascii="Times New Roman" w:eastAsia="Calibri" w:hAnsi="Times New Roman"/>
          <w:sz w:val="40"/>
          <w:szCs w:val="40"/>
        </w:rPr>
        <w:t xml:space="preserve"> o Lista de libros prohibidos, que se publica en</w:t>
      </w:r>
      <w:r w:rsidR="00B92716" w:rsidRPr="00336D25">
        <w:rPr>
          <w:rFonts w:ascii="Times New Roman" w:eastAsia="Calibri" w:hAnsi="Times New Roman"/>
          <w:sz w:val="40"/>
          <w:szCs w:val="40"/>
        </w:rPr>
        <w:t xml:space="preserve"> 1564,</w:t>
      </w:r>
      <w:r w:rsidRPr="00336D25">
        <w:rPr>
          <w:rFonts w:ascii="Times New Roman" w:eastAsia="Calibri" w:hAnsi="Times New Roman"/>
          <w:sz w:val="40"/>
          <w:szCs w:val="40"/>
        </w:rPr>
        <w:t xml:space="preserve"> tiempos del Concilio de Trento y de l</w:t>
      </w:r>
      <w:r w:rsidR="00B92716" w:rsidRPr="00336D25">
        <w:rPr>
          <w:rFonts w:ascii="Times New Roman" w:eastAsia="Calibri" w:hAnsi="Times New Roman"/>
          <w:sz w:val="40"/>
          <w:szCs w:val="40"/>
        </w:rPr>
        <w:t xml:space="preserve">a temible </w:t>
      </w:r>
      <w:r w:rsidR="002178C6">
        <w:rPr>
          <w:rFonts w:ascii="Times New Roman" w:eastAsia="Calibri" w:hAnsi="Times New Roman"/>
          <w:sz w:val="40"/>
          <w:szCs w:val="40"/>
        </w:rPr>
        <w:t>recién</w:t>
      </w:r>
      <w:r w:rsidR="00C774DC">
        <w:rPr>
          <w:rFonts w:ascii="Times New Roman" w:eastAsia="Calibri" w:hAnsi="Times New Roman"/>
          <w:sz w:val="40"/>
          <w:szCs w:val="40"/>
        </w:rPr>
        <w:t xml:space="preserve"> </w:t>
      </w:r>
      <w:r w:rsidR="002178C6">
        <w:rPr>
          <w:rFonts w:ascii="Times New Roman" w:eastAsia="Calibri" w:hAnsi="Times New Roman"/>
          <w:sz w:val="40"/>
          <w:szCs w:val="40"/>
        </w:rPr>
        <w:t>fundada</w:t>
      </w:r>
      <w:r w:rsidR="00C774DC">
        <w:rPr>
          <w:rFonts w:ascii="Times New Roman" w:eastAsia="Calibri" w:hAnsi="Times New Roman"/>
          <w:sz w:val="40"/>
          <w:szCs w:val="40"/>
        </w:rPr>
        <w:t xml:space="preserve"> </w:t>
      </w:r>
      <w:r w:rsidR="00B92716" w:rsidRPr="00336D25">
        <w:rPr>
          <w:rFonts w:ascii="Times New Roman" w:eastAsia="Calibri" w:hAnsi="Times New Roman"/>
          <w:sz w:val="40"/>
          <w:szCs w:val="40"/>
        </w:rPr>
        <w:t xml:space="preserve">Inquisición, </w:t>
      </w:r>
      <w:r w:rsidRPr="00336D25">
        <w:rPr>
          <w:rFonts w:ascii="Times New Roman" w:eastAsia="Calibri" w:hAnsi="Times New Roman"/>
          <w:sz w:val="40"/>
          <w:szCs w:val="40"/>
        </w:rPr>
        <w:t>y que mantuvo una</w:t>
      </w:r>
      <w:r w:rsidR="00B92716" w:rsidRPr="00336D25">
        <w:rPr>
          <w:rFonts w:ascii="Times New Roman" w:eastAsia="Calibri" w:hAnsi="Times New Roman"/>
          <w:sz w:val="40"/>
          <w:szCs w:val="40"/>
        </w:rPr>
        <w:t xml:space="preserve"> </w:t>
      </w:r>
      <w:r w:rsidR="00C774DC" w:rsidRPr="00336D25">
        <w:rPr>
          <w:rFonts w:ascii="Times New Roman" w:eastAsia="Calibri" w:hAnsi="Times New Roman"/>
          <w:sz w:val="40"/>
          <w:szCs w:val="40"/>
        </w:rPr>
        <w:t>dura</w:t>
      </w:r>
      <w:r w:rsidR="002178C6">
        <w:rPr>
          <w:rFonts w:ascii="Times New Roman" w:eastAsia="Calibri" w:hAnsi="Times New Roman"/>
          <w:sz w:val="40"/>
          <w:szCs w:val="40"/>
        </w:rPr>
        <w:t xml:space="preserve"> y pertinaz </w:t>
      </w:r>
      <w:r w:rsidRPr="00336D25">
        <w:rPr>
          <w:rFonts w:ascii="Times New Roman" w:eastAsia="Calibri" w:hAnsi="Times New Roman"/>
          <w:sz w:val="40"/>
          <w:szCs w:val="40"/>
        </w:rPr>
        <w:t xml:space="preserve"> censura eclesiástica que por fin elimina el Papa Paulo VI en 1966, lo cual significó un terrible silencio alrededor de figuras como Copérnico, Pascal, Montaigne, Erasmo, Bruno, Diderot, Spinoza, para solo mencionar unos pocos. </w:t>
      </w:r>
      <w:bookmarkStart w:id="0" w:name="_GoBack"/>
      <w:bookmarkEnd w:id="0"/>
      <w:proofErr w:type="spellStart"/>
      <w:r w:rsidRPr="00336D25">
        <w:rPr>
          <w:rFonts w:ascii="Times New Roman" w:eastAsia="Calibri" w:hAnsi="Times New Roman"/>
          <w:sz w:val="40"/>
          <w:szCs w:val="40"/>
        </w:rPr>
        <w:t>Geberto</w:t>
      </w:r>
      <w:proofErr w:type="spellEnd"/>
      <w:r w:rsidRPr="00336D25">
        <w:rPr>
          <w:rFonts w:ascii="Times New Roman" w:eastAsia="Calibri" w:hAnsi="Times New Roman"/>
          <w:sz w:val="40"/>
          <w:szCs w:val="40"/>
        </w:rPr>
        <w:t xml:space="preserve"> es considerado como punto de arranque de un nuevo pensamiento con el uso de la lógica aristotélica, la sabiduría de los antiguos griegos y </w:t>
      </w:r>
      <w:r w:rsidRPr="00336D25">
        <w:rPr>
          <w:rFonts w:ascii="Times New Roman" w:eastAsia="Calibri" w:hAnsi="Times New Roman"/>
          <w:sz w:val="40"/>
          <w:szCs w:val="40"/>
        </w:rPr>
        <w:lastRenderedPageBreak/>
        <w:t>romanos, la ciencia de los árabes, momento capital que desembocará en el Renacimiento de la cultura del siglo XII, el aparecimiento de la burguesía, el movimiento de las Cruzadas, la arquitectura gótica y la fundación de las primeras universidades europeas</w:t>
      </w:r>
      <w:r w:rsidR="00826B26">
        <w:rPr>
          <w:rFonts w:ascii="Times New Roman" w:eastAsia="Calibri" w:hAnsi="Times New Roman"/>
          <w:sz w:val="40"/>
          <w:szCs w:val="40"/>
        </w:rPr>
        <w:t>, el esplendor de la Escolástica</w:t>
      </w:r>
      <w:r w:rsidRPr="00336D25">
        <w:rPr>
          <w:rFonts w:ascii="Times New Roman" w:eastAsia="Calibri" w:hAnsi="Times New Roman"/>
          <w:sz w:val="40"/>
          <w:szCs w:val="40"/>
        </w:rPr>
        <w:t>.</w:t>
      </w:r>
    </w:p>
    <w:p w:rsidR="00201A8A" w:rsidRPr="00336D25" w:rsidRDefault="00DD27B2" w:rsidP="00CF7C04">
      <w:pPr>
        <w:ind w:firstLine="708"/>
        <w:jc w:val="both"/>
        <w:rPr>
          <w:rFonts w:ascii="Times New Roman" w:eastAsia="Calibri" w:hAnsi="Times New Roman"/>
          <w:sz w:val="40"/>
          <w:szCs w:val="40"/>
        </w:rPr>
      </w:pPr>
      <w:r w:rsidRPr="00336D25">
        <w:rPr>
          <w:rFonts w:ascii="Times New Roman" w:eastAsia="Calibri" w:hAnsi="Times New Roman"/>
          <w:sz w:val="40"/>
          <w:szCs w:val="40"/>
        </w:rPr>
        <w:t xml:space="preserve">Su amistad con Otón III, un soberano sajón que tenía planes de un Imperio Universal con capital en Roma, el Sacro Imperio Románico Germánico, proyecto que la aristocracia de esta ciudad reprobaba y </w:t>
      </w:r>
      <w:r w:rsidR="004C0F3A" w:rsidRPr="00336D25">
        <w:rPr>
          <w:rFonts w:ascii="Times New Roman" w:eastAsia="Calibri" w:hAnsi="Times New Roman"/>
          <w:sz w:val="40"/>
          <w:szCs w:val="40"/>
        </w:rPr>
        <w:t>combatía, eleva</w:t>
      </w:r>
      <w:r w:rsidRPr="00336D25">
        <w:rPr>
          <w:rFonts w:ascii="Times New Roman" w:eastAsia="Calibri" w:hAnsi="Times New Roman"/>
          <w:sz w:val="40"/>
          <w:szCs w:val="40"/>
        </w:rPr>
        <w:t xml:space="preserve"> a la Silla Papal al intelectual más influyente del siglo </w:t>
      </w:r>
      <w:r w:rsidR="009E57B4" w:rsidRPr="00336D25">
        <w:rPr>
          <w:rFonts w:ascii="Times New Roman" w:eastAsia="Calibri" w:hAnsi="Times New Roman"/>
          <w:sz w:val="40"/>
          <w:szCs w:val="40"/>
        </w:rPr>
        <w:t xml:space="preserve">X, </w:t>
      </w:r>
      <w:proofErr w:type="spellStart"/>
      <w:r w:rsidR="009E57B4" w:rsidRPr="00336D25">
        <w:rPr>
          <w:rFonts w:ascii="Times New Roman" w:eastAsia="Calibri" w:hAnsi="Times New Roman"/>
          <w:sz w:val="40"/>
          <w:szCs w:val="40"/>
        </w:rPr>
        <w:t>Geberto</w:t>
      </w:r>
      <w:proofErr w:type="spellEnd"/>
      <w:r w:rsidRPr="00336D25">
        <w:rPr>
          <w:rFonts w:ascii="Times New Roman" w:eastAsia="Calibri" w:hAnsi="Times New Roman"/>
          <w:sz w:val="40"/>
          <w:szCs w:val="40"/>
        </w:rPr>
        <w:t xml:space="preserve"> de </w:t>
      </w:r>
      <w:proofErr w:type="spellStart"/>
      <w:r w:rsidRPr="00336D25">
        <w:rPr>
          <w:rFonts w:ascii="Times New Roman" w:eastAsia="Calibri" w:hAnsi="Times New Roman"/>
          <w:sz w:val="40"/>
          <w:szCs w:val="40"/>
        </w:rPr>
        <w:t>Aurillac</w:t>
      </w:r>
      <w:proofErr w:type="spellEnd"/>
      <w:r w:rsidRPr="00336D25">
        <w:rPr>
          <w:rFonts w:ascii="Times New Roman" w:eastAsia="Calibri" w:hAnsi="Times New Roman"/>
          <w:sz w:val="40"/>
          <w:szCs w:val="40"/>
        </w:rPr>
        <w:t xml:space="preserve">, quien a lo largo de toda su vida mantuvo la pasión por el saber y el enseñar cualesquiera que fueran sus otras responsabilidades eclesiásticas (como abad, arzobispo o Papa). Es en la historia de la cultura donde su figura alcanza una dimensión imponente. </w:t>
      </w:r>
    </w:p>
    <w:p w:rsidR="00DD27B2" w:rsidRPr="00336D25" w:rsidRDefault="00136A09" w:rsidP="00C774DC">
      <w:pPr>
        <w:ind w:firstLine="708"/>
        <w:jc w:val="both"/>
        <w:rPr>
          <w:rFonts w:ascii="Times New Roman" w:eastAsia="Calibri" w:hAnsi="Times New Roman"/>
          <w:sz w:val="40"/>
          <w:szCs w:val="40"/>
        </w:rPr>
      </w:pPr>
      <w:r w:rsidRPr="00336D25">
        <w:rPr>
          <w:rFonts w:ascii="Times New Roman" w:eastAsia="Calibri" w:hAnsi="Times New Roman"/>
          <w:sz w:val="40"/>
          <w:szCs w:val="40"/>
        </w:rPr>
        <w:t>Vive</w:t>
      </w:r>
      <w:r w:rsidR="00201A8A" w:rsidRPr="00336D25">
        <w:rPr>
          <w:rFonts w:ascii="Times New Roman" w:eastAsia="Calibri" w:hAnsi="Times New Roman"/>
          <w:sz w:val="40"/>
          <w:szCs w:val="40"/>
        </w:rPr>
        <w:t xml:space="preserve"> </w:t>
      </w:r>
      <w:proofErr w:type="spellStart"/>
      <w:r w:rsidRPr="00336D25">
        <w:rPr>
          <w:rFonts w:ascii="Times New Roman" w:eastAsia="Calibri" w:hAnsi="Times New Roman"/>
          <w:sz w:val="40"/>
          <w:szCs w:val="40"/>
        </w:rPr>
        <w:t>G</w:t>
      </w:r>
      <w:r w:rsidR="00201A8A" w:rsidRPr="00336D25">
        <w:rPr>
          <w:rFonts w:ascii="Times New Roman" w:eastAsia="Calibri" w:hAnsi="Times New Roman"/>
          <w:sz w:val="40"/>
          <w:szCs w:val="40"/>
        </w:rPr>
        <w:t>eberto</w:t>
      </w:r>
      <w:proofErr w:type="spellEnd"/>
      <w:r w:rsidR="00201A8A" w:rsidRPr="00336D25">
        <w:rPr>
          <w:rFonts w:ascii="Times New Roman" w:eastAsia="Calibri" w:hAnsi="Times New Roman"/>
          <w:sz w:val="40"/>
          <w:szCs w:val="40"/>
        </w:rPr>
        <w:t xml:space="preserve"> </w:t>
      </w:r>
      <w:r w:rsidR="00C774DC">
        <w:rPr>
          <w:rFonts w:ascii="Times New Roman" w:eastAsia="Calibri" w:hAnsi="Times New Roman"/>
          <w:sz w:val="40"/>
          <w:szCs w:val="40"/>
        </w:rPr>
        <w:t xml:space="preserve">de </w:t>
      </w:r>
      <w:proofErr w:type="spellStart"/>
      <w:r w:rsidR="00C774DC">
        <w:rPr>
          <w:rFonts w:ascii="Times New Roman" w:eastAsia="Calibri" w:hAnsi="Times New Roman"/>
          <w:sz w:val="40"/>
          <w:szCs w:val="40"/>
        </w:rPr>
        <w:t>Aurillac</w:t>
      </w:r>
      <w:proofErr w:type="spellEnd"/>
      <w:r w:rsidR="00C774DC">
        <w:rPr>
          <w:rFonts w:ascii="Times New Roman" w:eastAsia="Calibri" w:hAnsi="Times New Roman"/>
          <w:sz w:val="40"/>
          <w:szCs w:val="40"/>
        </w:rPr>
        <w:t xml:space="preserve"> </w:t>
      </w:r>
      <w:r w:rsidR="00201A8A" w:rsidRPr="00336D25">
        <w:rPr>
          <w:rFonts w:ascii="Times New Roman" w:eastAsia="Calibri" w:hAnsi="Times New Roman"/>
          <w:sz w:val="40"/>
          <w:szCs w:val="40"/>
        </w:rPr>
        <w:t xml:space="preserve">en </w:t>
      </w:r>
      <w:r w:rsidRPr="00336D25">
        <w:rPr>
          <w:rFonts w:ascii="Times New Roman" w:eastAsia="Calibri" w:hAnsi="Times New Roman"/>
          <w:sz w:val="40"/>
          <w:szCs w:val="40"/>
        </w:rPr>
        <w:t>siglos decisivos del periodo medieval</w:t>
      </w:r>
      <w:r w:rsidR="00201A8A" w:rsidRPr="00336D25">
        <w:rPr>
          <w:rFonts w:ascii="Times New Roman" w:eastAsia="Calibri" w:hAnsi="Times New Roman"/>
          <w:sz w:val="40"/>
          <w:szCs w:val="40"/>
        </w:rPr>
        <w:t xml:space="preserve"> </w:t>
      </w:r>
      <w:r w:rsidRPr="00336D25">
        <w:rPr>
          <w:rFonts w:ascii="Times New Roman" w:eastAsia="Calibri" w:hAnsi="Times New Roman"/>
          <w:sz w:val="40"/>
          <w:szCs w:val="40"/>
        </w:rPr>
        <w:t xml:space="preserve">que, según Francis </w:t>
      </w:r>
      <w:proofErr w:type="spellStart"/>
      <w:r w:rsidRPr="00336D25">
        <w:rPr>
          <w:rFonts w:ascii="Times New Roman" w:eastAsia="Calibri" w:hAnsi="Times New Roman"/>
          <w:sz w:val="40"/>
          <w:szCs w:val="40"/>
        </w:rPr>
        <w:t>Oakley</w:t>
      </w:r>
      <w:proofErr w:type="spellEnd"/>
      <w:r w:rsidRPr="00336D25">
        <w:rPr>
          <w:rFonts w:ascii="Times New Roman" w:eastAsia="Calibri" w:hAnsi="Times New Roman"/>
          <w:sz w:val="40"/>
          <w:szCs w:val="40"/>
        </w:rPr>
        <w:t>,</w:t>
      </w:r>
      <w:r w:rsidR="00201A8A" w:rsidRPr="00336D25">
        <w:rPr>
          <w:rFonts w:ascii="Times New Roman" w:eastAsia="Calibri" w:hAnsi="Times New Roman"/>
          <w:sz w:val="40"/>
          <w:szCs w:val="40"/>
        </w:rPr>
        <w:t xml:space="preserve"> </w:t>
      </w:r>
      <w:r w:rsidRPr="00336D25">
        <w:rPr>
          <w:rFonts w:ascii="Times New Roman" w:eastAsia="Calibri" w:hAnsi="Times New Roman"/>
          <w:sz w:val="40"/>
          <w:szCs w:val="40"/>
        </w:rPr>
        <w:t>encierran las claves de la peculiaridad</w:t>
      </w:r>
      <w:r w:rsidR="00201A8A" w:rsidRPr="00336D25">
        <w:rPr>
          <w:rFonts w:ascii="Times New Roman" w:eastAsia="Calibri" w:hAnsi="Times New Roman"/>
          <w:sz w:val="40"/>
          <w:szCs w:val="40"/>
        </w:rPr>
        <w:t xml:space="preserve"> </w:t>
      </w:r>
      <w:r w:rsidRPr="00336D25">
        <w:rPr>
          <w:rFonts w:ascii="Times New Roman" w:eastAsia="Calibri" w:hAnsi="Times New Roman"/>
          <w:sz w:val="40"/>
          <w:szCs w:val="40"/>
        </w:rPr>
        <w:t>cultural</w:t>
      </w:r>
      <w:r w:rsidR="00201A8A" w:rsidRPr="00336D25">
        <w:rPr>
          <w:rFonts w:ascii="Times New Roman" w:eastAsia="Calibri" w:hAnsi="Times New Roman"/>
          <w:sz w:val="40"/>
          <w:szCs w:val="40"/>
        </w:rPr>
        <w:t xml:space="preserve"> y el </w:t>
      </w:r>
      <w:r w:rsidRPr="00336D25">
        <w:rPr>
          <w:rFonts w:ascii="Times New Roman" w:eastAsia="Calibri" w:hAnsi="Times New Roman"/>
          <w:sz w:val="40"/>
          <w:szCs w:val="40"/>
        </w:rPr>
        <w:t>protagonismo</w:t>
      </w:r>
      <w:r w:rsidR="00201A8A" w:rsidRPr="00336D25">
        <w:rPr>
          <w:rFonts w:ascii="Times New Roman" w:eastAsia="Calibri" w:hAnsi="Times New Roman"/>
          <w:sz w:val="40"/>
          <w:szCs w:val="40"/>
        </w:rPr>
        <w:t xml:space="preserve"> </w:t>
      </w:r>
      <w:r w:rsidRPr="00336D25">
        <w:rPr>
          <w:rFonts w:ascii="Times New Roman" w:eastAsia="Calibri" w:hAnsi="Times New Roman"/>
          <w:sz w:val="40"/>
          <w:szCs w:val="40"/>
        </w:rPr>
        <w:t>planetario de Europa en las centurias posteriores.</w:t>
      </w:r>
      <w:r w:rsidR="00A47905">
        <w:rPr>
          <w:rFonts w:ascii="Times New Roman" w:eastAsia="Calibri" w:hAnsi="Times New Roman"/>
          <w:sz w:val="40"/>
          <w:szCs w:val="40"/>
        </w:rPr>
        <w:t xml:space="preserve"> </w:t>
      </w:r>
      <w:r w:rsidR="007B0212">
        <w:rPr>
          <w:rFonts w:ascii="Times New Roman" w:eastAsia="Calibri" w:hAnsi="Times New Roman"/>
          <w:sz w:val="40"/>
          <w:szCs w:val="40"/>
        </w:rPr>
        <w:t>Un</w:t>
      </w:r>
      <w:r w:rsidR="00A47905">
        <w:rPr>
          <w:rFonts w:ascii="Times New Roman" w:eastAsia="Calibri" w:hAnsi="Times New Roman"/>
          <w:sz w:val="40"/>
          <w:szCs w:val="40"/>
        </w:rPr>
        <w:t xml:space="preserve"> Papa </w:t>
      </w:r>
      <w:r w:rsidR="007B0212">
        <w:rPr>
          <w:rFonts w:ascii="Times New Roman" w:eastAsia="Calibri" w:hAnsi="Times New Roman"/>
          <w:sz w:val="40"/>
          <w:szCs w:val="40"/>
        </w:rPr>
        <w:t>que</w:t>
      </w:r>
      <w:r w:rsidR="00A47905">
        <w:rPr>
          <w:rFonts w:ascii="Times New Roman" w:eastAsia="Calibri" w:hAnsi="Times New Roman"/>
          <w:sz w:val="40"/>
          <w:szCs w:val="40"/>
        </w:rPr>
        <w:t xml:space="preserve"> era</w:t>
      </w:r>
      <w:r w:rsidR="00BC5D16">
        <w:rPr>
          <w:rFonts w:ascii="Times New Roman" w:eastAsia="Calibri" w:hAnsi="Times New Roman"/>
          <w:sz w:val="40"/>
          <w:szCs w:val="40"/>
        </w:rPr>
        <w:t xml:space="preserve"> ante todo</w:t>
      </w:r>
      <w:r w:rsidR="00A47905">
        <w:rPr>
          <w:rFonts w:ascii="Times New Roman" w:eastAsia="Calibri" w:hAnsi="Times New Roman"/>
          <w:sz w:val="40"/>
          <w:szCs w:val="40"/>
        </w:rPr>
        <w:t xml:space="preserve"> </w:t>
      </w:r>
      <w:r w:rsidR="007B0212">
        <w:rPr>
          <w:rFonts w:ascii="Times New Roman" w:eastAsia="Calibri" w:hAnsi="Times New Roman"/>
          <w:sz w:val="40"/>
          <w:szCs w:val="40"/>
        </w:rPr>
        <w:t>un</w:t>
      </w:r>
      <w:r w:rsidR="00A47905">
        <w:rPr>
          <w:rFonts w:ascii="Times New Roman" w:eastAsia="Calibri" w:hAnsi="Times New Roman"/>
          <w:sz w:val="40"/>
          <w:szCs w:val="40"/>
        </w:rPr>
        <w:t xml:space="preserve"> </w:t>
      </w:r>
      <w:r w:rsidR="007B0212">
        <w:rPr>
          <w:rFonts w:ascii="Times New Roman" w:eastAsia="Calibri" w:hAnsi="Times New Roman"/>
          <w:sz w:val="40"/>
          <w:szCs w:val="40"/>
        </w:rPr>
        <w:t>intelectual</w:t>
      </w:r>
      <w:r w:rsidR="00A47905">
        <w:rPr>
          <w:rFonts w:ascii="Times New Roman" w:eastAsia="Calibri" w:hAnsi="Times New Roman"/>
          <w:sz w:val="40"/>
          <w:szCs w:val="40"/>
        </w:rPr>
        <w:t>.</w:t>
      </w:r>
      <w:r w:rsidR="00DD27B2" w:rsidRPr="00336D25">
        <w:rPr>
          <w:rFonts w:ascii="Times New Roman" w:eastAsia="Calibri" w:hAnsi="Times New Roman"/>
          <w:sz w:val="40"/>
          <w:szCs w:val="40"/>
        </w:rPr>
        <w:t xml:space="preserve"> </w:t>
      </w:r>
    </w:p>
    <w:p w:rsidR="005D46C6" w:rsidRDefault="00F56E10">
      <w:pPr>
        <w:rPr>
          <w:rFonts w:ascii="Times New Roman" w:hAnsi="Times New Roman"/>
          <w:b/>
          <w:sz w:val="40"/>
          <w:szCs w:val="40"/>
        </w:rPr>
      </w:pPr>
      <w:r w:rsidRPr="00AC7F30">
        <w:rPr>
          <w:rFonts w:ascii="Times New Roman" w:hAnsi="Times New Roman"/>
          <w:b/>
          <w:sz w:val="40"/>
          <w:szCs w:val="40"/>
        </w:rPr>
        <w:t>Referencias.</w:t>
      </w:r>
    </w:p>
    <w:p w:rsidR="00AC7F30" w:rsidRDefault="00AC7F30" w:rsidP="000A5AF4">
      <w:pPr>
        <w:jc w:val="both"/>
        <w:rPr>
          <w:rFonts w:ascii="Times New Roman" w:hAnsi="Times New Roman"/>
          <w:sz w:val="40"/>
          <w:szCs w:val="40"/>
        </w:rPr>
      </w:pPr>
      <w:proofErr w:type="spellStart"/>
      <w:r w:rsidRPr="00AC7F30">
        <w:rPr>
          <w:rFonts w:ascii="Times New Roman" w:hAnsi="Times New Roman"/>
          <w:sz w:val="40"/>
          <w:szCs w:val="40"/>
        </w:rPr>
        <w:lastRenderedPageBreak/>
        <w:t>Burk</w:t>
      </w:r>
      <w:proofErr w:type="spellEnd"/>
      <w:r w:rsidRPr="00AC7F30">
        <w:rPr>
          <w:rFonts w:ascii="Times New Roman" w:hAnsi="Times New Roman"/>
          <w:sz w:val="40"/>
          <w:szCs w:val="40"/>
        </w:rPr>
        <w:t>, Ignacio</w:t>
      </w:r>
      <w:r>
        <w:rPr>
          <w:rFonts w:ascii="Times New Roman" w:hAnsi="Times New Roman"/>
          <w:b/>
          <w:sz w:val="40"/>
          <w:szCs w:val="40"/>
        </w:rPr>
        <w:t xml:space="preserve">. </w:t>
      </w:r>
      <w:r w:rsidRPr="00AC7F30">
        <w:rPr>
          <w:rFonts w:ascii="Times New Roman" w:hAnsi="Times New Roman"/>
          <w:sz w:val="40"/>
          <w:szCs w:val="40"/>
        </w:rPr>
        <w:t>(1987)</w:t>
      </w:r>
      <w:r>
        <w:rPr>
          <w:rFonts w:ascii="Times New Roman" w:hAnsi="Times New Roman"/>
          <w:b/>
          <w:sz w:val="40"/>
          <w:szCs w:val="40"/>
        </w:rPr>
        <w:t xml:space="preserve"> Filosofía.</w:t>
      </w:r>
      <w:r w:rsidR="00616B82">
        <w:rPr>
          <w:rFonts w:ascii="Times New Roman" w:hAnsi="Times New Roman"/>
          <w:b/>
          <w:sz w:val="40"/>
          <w:szCs w:val="40"/>
        </w:rPr>
        <w:t xml:space="preserve"> Una </w:t>
      </w:r>
      <w:r w:rsidR="00A47905">
        <w:rPr>
          <w:rFonts w:ascii="Times New Roman" w:hAnsi="Times New Roman"/>
          <w:b/>
          <w:sz w:val="40"/>
          <w:szCs w:val="40"/>
        </w:rPr>
        <w:t>introducción actualizada</w:t>
      </w:r>
      <w:r w:rsidR="00616B82">
        <w:rPr>
          <w:rFonts w:ascii="Times New Roman" w:hAnsi="Times New Roman"/>
          <w:b/>
          <w:sz w:val="40"/>
          <w:szCs w:val="40"/>
        </w:rPr>
        <w:t xml:space="preserve">. </w:t>
      </w:r>
      <w:r w:rsidR="00616B82" w:rsidRPr="00616B82">
        <w:rPr>
          <w:rFonts w:ascii="Times New Roman" w:hAnsi="Times New Roman"/>
          <w:sz w:val="40"/>
          <w:szCs w:val="40"/>
        </w:rPr>
        <w:t xml:space="preserve">Editorial </w:t>
      </w:r>
      <w:proofErr w:type="spellStart"/>
      <w:r w:rsidR="00616B82" w:rsidRPr="00616B82">
        <w:rPr>
          <w:rFonts w:ascii="Times New Roman" w:hAnsi="Times New Roman"/>
          <w:sz w:val="40"/>
          <w:szCs w:val="40"/>
        </w:rPr>
        <w:t>Insula</w:t>
      </w:r>
      <w:proofErr w:type="spellEnd"/>
      <w:r w:rsidR="00616B82" w:rsidRPr="00616B82">
        <w:rPr>
          <w:rFonts w:ascii="Times New Roman" w:hAnsi="Times New Roman"/>
          <w:sz w:val="40"/>
          <w:szCs w:val="40"/>
        </w:rPr>
        <w:t>, Caracas</w:t>
      </w:r>
      <w:r w:rsidR="000A6649">
        <w:rPr>
          <w:rFonts w:ascii="Times New Roman" w:hAnsi="Times New Roman"/>
          <w:sz w:val="40"/>
          <w:szCs w:val="40"/>
        </w:rPr>
        <w:t>.</w:t>
      </w:r>
    </w:p>
    <w:p w:rsidR="000A6649" w:rsidRPr="00616B82" w:rsidRDefault="000A6649" w:rsidP="000A5AF4">
      <w:pPr>
        <w:jc w:val="both"/>
        <w:rPr>
          <w:rFonts w:ascii="Times New Roman" w:hAnsi="Times New Roman"/>
          <w:sz w:val="40"/>
          <w:szCs w:val="40"/>
        </w:rPr>
      </w:pPr>
      <w:r>
        <w:rPr>
          <w:rFonts w:ascii="Times New Roman" w:hAnsi="Times New Roman"/>
          <w:sz w:val="40"/>
          <w:szCs w:val="40"/>
        </w:rPr>
        <w:t xml:space="preserve">Le </w:t>
      </w:r>
      <w:proofErr w:type="spellStart"/>
      <w:r>
        <w:rPr>
          <w:rFonts w:ascii="Times New Roman" w:hAnsi="Times New Roman"/>
          <w:sz w:val="40"/>
          <w:szCs w:val="40"/>
        </w:rPr>
        <w:t>Goff</w:t>
      </w:r>
      <w:proofErr w:type="spellEnd"/>
      <w:r>
        <w:rPr>
          <w:rFonts w:ascii="Times New Roman" w:hAnsi="Times New Roman"/>
          <w:sz w:val="40"/>
          <w:szCs w:val="40"/>
        </w:rPr>
        <w:t xml:space="preserve">, </w:t>
      </w:r>
      <w:r w:rsidR="000A5AF4">
        <w:rPr>
          <w:rFonts w:ascii="Times New Roman" w:hAnsi="Times New Roman"/>
          <w:sz w:val="40"/>
          <w:szCs w:val="40"/>
        </w:rPr>
        <w:t>Jacques</w:t>
      </w:r>
      <w:r w:rsidR="000A5AF4" w:rsidRPr="000A5AF4">
        <w:rPr>
          <w:rFonts w:ascii="Times New Roman" w:hAnsi="Times New Roman"/>
          <w:sz w:val="40"/>
          <w:szCs w:val="40"/>
        </w:rPr>
        <w:t>. (1985)</w:t>
      </w:r>
      <w:r w:rsidR="000A5AF4">
        <w:rPr>
          <w:rFonts w:ascii="Times New Roman" w:hAnsi="Times New Roman"/>
          <w:sz w:val="40"/>
          <w:szCs w:val="40"/>
        </w:rPr>
        <w:t>.</w:t>
      </w:r>
      <w:r w:rsidRPr="0033388E">
        <w:rPr>
          <w:rFonts w:ascii="Times New Roman" w:hAnsi="Times New Roman"/>
          <w:b/>
          <w:sz w:val="40"/>
          <w:szCs w:val="40"/>
        </w:rPr>
        <w:t xml:space="preserve"> Los intelectuales de la Edad </w:t>
      </w:r>
      <w:r w:rsidR="000A5AF4" w:rsidRPr="0033388E">
        <w:rPr>
          <w:rFonts w:ascii="Times New Roman" w:hAnsi="Times New Roman"/>
          <w:b/>
          <w:sz w:val="40"/>
          <w:szCs w:val="40"/>
        </w:rPr>
        <w:t>Media</w:t>
      </w:r>
      <w:r w:rsidR="000A5AF4">
        <w:rPr>
          <w:rFonts w:ascii="Times New Roman" w:hAnsi="Times New Roman"/>
          <w:sz w:val="40"/>
          <w:szCs w:val="40"/>
        </w:rPr>
        <w:t>.</w:t>
      </w:r>
      <w:r w:rsidR="0033388E">
        <w:rPr>
          <w:rFonts w:ascii="Times New Roman" w:hAnsi="Times New Roman"/>
          <w:sz w:val="40"/>
          <w:szCs w:val="40"/>
        </w:rPr>
        <w:t xml:space="preserve"> Editorial </w:t>
      </w:r>
      <w:proofErr w:type="spellStart"/>
      <w:r>
        <w:rPr>
          <w:rFonts w:ascii="Times New Roman" w:hAnsi="Times New Roman"/>
          <w:sz w:val="40"/>
          <w:szCs w:val="40"/>
        </w:rPr>
        <w:t>Gedisa</w:t>
      </w:r>
      <w:proofErr w:type="spellEnd"/>
      <w:r>
        <w:rPr>
          <w:rFonts w:ascii="Times New Roman" w:hAnsi="Times New Roman"/>
          <w:sz w:val="40"/>
          <w:szCs w:val="40"/>
        </w:rPr>
        <w:t xml:space="preserve">. </w:t>
      </w:r>
      <w:r w:rsidR="0033388E">
        <w:rPr>
          <w:rFonts w:ascii="Times New Roman" w:hAnsi="Times New Roman"/>
          <w:sz w:val="40"/>
          <w:szCs w:val="40"/>
        </w:rPr>
        <w:t xml:space="preserve">Barcelona, </w:t>
      </w:r>
      <w:r>
        <w:rPr>
          <w:rFonts w:ascii="Times New Roman" w:hAnsi="Times New Roman"/>
          <w:sz w:val="40"/>
          <w:szCs w:val="40"/>
        </w:rPr>
        <w:t>España</w:t>
      </w:r>
      <w:proofErr w:type="gramStart"/>
      <w:r>
        <w:rPr>
          <w:rFonts w:ascii="Times New Roman" w:hAnsi="Times New Roman"/>
          <w:sz w:val="40"/>
          <w:szCs w:val="40"/>
        </w:rPr>
        <w:t>. .</w:t>
      </w:r>
      <w:proofErr w:type="gramEnd"/>
      <w:r>
        <w:rPr>
          <w:rFonts w:ascii="Times New Roman" w:hAnsi="Times New Roman"/>
          <w:sz w:val="40"/>
          <w:szCs w:val="40"/>
        </w:rPr>
        <w:t xml:space="preserve"> </w:t>
      </w:r>
    </w:p>
    <w:p w:rsidR="003A27B7" w:rsidRPr="00AC7F30" w:rsidRDefault="00B11B89" w:rsidP="000A5AF4">
      <w:pPr>
        <w:jc w:val="both"/>
        <w:rPr>
          <w:rFonts w:ascii="Times New Roman" w:hAnsi="Times New Roman"/>
          <w:sz w:val="40"/>
          <w:szCs w:val="40"/>
        </w:rPr>
      </w:pPr>
      <w:r w:rsidRPr="00AC7F30">
        <w:rPr>
          <w:rFonts w:ascii="Times New Roman" w:hAnsi="Times New Roman"/>
          <w:sz w:val="40"/>
          <w:szCs w:val="40"/>
        </w:rPr>
        <w:t>Martínez</w:t>
      </w:r>
      <w:r w:rsidR="003A27B7" w:rsidRPr="00AC7F30">
        <w:rPr>
          <w:rFonts w:ascii="Times New Roman" w:hAnsi="Times New Roman"/>
          <w:sz w:val="40"/>
          <w:szCs w:val="40"/>
        </w:rPr>
        <w:t xml:space="preserve"> Moro, </w:t>
      </w:r>
      <w:r w:rsidRPr="00AC7F30">
        <w:rPr>
          <w:rFonts w:ascii="Times New Roman" w:hAnsi="Times New Roman"/>
          <w:sz w:val="40"/>
          <w:szCs w:val="40"/>
        </w:rPr>
        <w:t>Jesús</w:t>
      </w:r>
      <w:r w:rsidR="003A27B7" w:rsidRPr="00AC7F30">
        <w:rPr>
          <w:rFonts w:ascii="Times New Roman" w:hAnsi="Times New Roman"/>
          <w:sz w:val="40"/>
          <w:szCs w:val="40"/>
        </w:rPr>
        <w:t>.</w:t>
      </w:r>
      <w:r w:rsidR="003A27B7" w:rsidRPr="00AC7F30">
        <w:rPr>
          <w:rFonts w:ascii="Times New Roman" w:hAnsi="Times New Roman"/>
          <w:b/>
          <w:sz w:val="40"/>
          <w:szCs w:val="40"/>
        </w:rPr>
        <w:t xml:space="preserve"> </w:t>
      </w:r>
      <w:r w:rsidR="00E4271E" w:rsidRPr="00AC7F30">
        <w:rPr>
          <w:rFonts w:ascii="Times New Roman" w:hAnsi="Times New Roman"/>
          <w:b/>
          <w:sz w:val="40"/>
          <w:szCs w:val="40"/>
        </w:rPr>
        <w:t xml:space="preserve">El Papa del año </w:t>
      </w:r>
      <w:r w:rsidRPr="00AC7F30">
        <w:rPr>
          <w:rFonts w:ascii="Times New Roman" w:hAnsi="Times New Roman"/>
          <w:b/>
          <w:sz w:val="40"/>
          <w:szCs w:val="40"/>
        </w:rPr>
        <w:t>mil</w:t>
      </w:r>
      <w:r w:rsidR="00E4271E" w:rsidRPr="00AC7F30">
        <w:rPr>
          <w:rFonts w:ascii="Times New Roman" w:hAnsi="Times New Roman"/>
          <w:b/>
          <w:sz w:val="40"/>
          <w:szCs w:val="40"/>
        </w:rPr>
        <w:t>:</w:t>
      </w:r>
      <w:r w:rsidRPr="00AC7F30">
        <w:rPr>
          <w:rFonts w:ascii="Times New Roman" w:hAnsi="Times New Roman"/>
          <w:b/>
          <w:sz w:val="40"/>
          <w:szCs w:val="40"/>
        </w:rPr>
        <w:t xml:space="preserve"> </w:t>
      </w:r>
      <w:proofErr w:type="spellStart"/>
      <w:r w:rsidRPr="00AC7F30">
        <w:rPr>
          <w:rFonts w:ascii="Times New Roman" w:hAnsi="Times New Roman"/>
          <w:b/>
          <w:sz w:val="40"/>
          <w:szCs w:val="40"/>
        </w:rPr>
        <w:t>Geberto</w:t>
      </w:r>
      <w:proofErr w:type="spellEnd"/>
      <w:r w:rsidRPr="00AC7F30">
        <w:rPr>
          <w:rFonts w:ascii="Times New Roman" w:hAnsi="Times New Roman"/>
          <w:b/>
          <w:sz w:val="40"/>
          <w:szCs w:val="40"/>
        </w:rPr>
        <w:t xml:space="preserve"> de </w:t>
      </w:r>
      <w:proofErr w:type="spellStart"/>
      <w:r w:rsidRPr="00AC7F30">
        <w:rPr>
          <w:rFonts w:ascii="Times New Roman" w:hAnsi="Times New Roman"/>
          <w:b/>
          <w:sz w:val="40"/>
          <w:szCs w:val="40"/>
        </w:rPr>
        <w:t>Auri</w:t>
      </w:r>
      <w:r w:rsidR="00E4271E" w:rsidRPr="00AC7F30">
        <w:rPr>
          <w:rFonts w:ascii="Times New Roman" w:hAnsi="Times New Roman"/>
          <w:b/>
          <w:sz w:val="40"/>
          <w:szCs w:val="40"/>
        </w:rPr>
        <w:t>llac</w:t>
      </w:r>
      <w:proofErr w:type="spellEnd"/>
      <w:r w:rsidR="00E4271E" w:rsidRPr="00AC7F30">
        <w:rPr>
          <w:rFonts w:ascii="Times New Roman" w:hAnsi="Times New Roman"/>
          <w:b/>
          <w:sz w:val="40"/>
          <w:szCs w:val="40"/>
        </w:rPr>
        <w:t xml:space="preserve">, </w:t>
      </w:r>
      <w:r w:rsidRPr="00AC7F30">
        <w:rPr>
          <w:rFonts w:ascii="Times New Roman" w:hAnsi="Times New Roman"/>
          <w:b/>
          <w:sz w:val="40"/>
          <w:szCs w:val="40"/>
        </w:rPr>
        <w:t>Silvestre II</w:t>
      </w:r>
      <w:r w:rsidR="00E4271E" w:rsidRPr="00AC7F30">
        <w:rPr>
          <w:rFonts w:ascii="Times New Roman" w:hAnsi="Times New Roman"/>
          <w:b/>
          <w:sz w:val="40"/>
          <w:szCs w:val="40"/>
        </w:rPr>
        <w:t xml:space="preserve">. </w:t>
      </w:r>
      <w:r w:rsidR="00382122" w:rsidRPr="00AC7F30">
        <w:rPr>
          <w:rFonts w:ascii="Times New Roman" w:hAnsi="Times New Roman"/>
          <w:sz w:val="40"/>
          <w:szCs w:val="40"/>
        </w:rPr>
        <w:t>Universidad de Cantabria. España.</w:t>
      </w:r>
    </w:p>
    <w:p w:rsidR="00136A09" w:rsidRPr="00AC7F30" w:rsidRDefault="00136A09" w:rsidP="000A5AF4">
      <w:pPr>
        <w:jc w:val="both"/>
        <w:rPr>
          <w:rFonts w:ascii="Times New Roman" w:hAnsi="Times New Roman"/>
          <w:sz w:val="40"/>
          <w:szCs w:val="40"/>
        </w:rPr>
      </w:pPr>
      <w:proofErr w:type="spellStart"/>
      <w:r w:rsidRPr="00AC7F30">
        <w:rPr>
          <w:rFonts w:ascii="Times New Roman" w:hAnsi="Times New Roman"/>
          <w:sz w:val="40"/>
          <w:szCs w:val="40"/>
        </w:rPr>
        <w:t>Oakley</w:t>
      </w:r>
      <w:proofErr w:type="spellEnd"/>
      <w:r w:rsidRPr="00AC7F30">
        <w:rPr>
          <w:rFonts w:ascii="Times New Roman" w:hAnsi="Times New Roman"/>
          <w:sz w:val="40"/>
          <w:szCs w:val="40"/>
        </w:rPr>
        <w:t xml:space="preserve">, </w:t>
      </w:r>
      <w:r w:rsidR="006C3435" w:rsidRPr="00AC7F30">
        <w:rPr>
          <w:rFonts w:ascii="Times New Roman" w:hAnsi="Times New Roman"/>
          <w:sz w:val="40"/>
          <w:szCs w:val="40"/>
        </w:rPr>
        <w:t>Francis</w:t>
      </w:r>
      <w:r w:rsidRPr="00AC7F30">
        <w:rPr>
          <w:rFonts w:ascii="Times New Roman" w:hAnsi="Times New Roman"/>
          <w:sz w:val="40"/>
          <w:szCs w:val="40"/>
        </w:rPr>
        <w:t>.</w:t>
      </w:r>
      <w:r w:rsidR="006C3435" w:rsidRPr="00AC7F30">
        <w:rPr>
          <w:rFonts w:ascii="Times New Roman" w:hAnsi="Times New Roman"/>
          <w:sz w:val="40"/>
          <w:szCs w:val="40"/>
        </w:rPr>
        <w:t xml:space="preserve"> (1980)</w:t>
      </w:r>
      <w:r w:rsidRPr="00AC7F30">
        <w:rPr>
          <w:rFonts w:ascii="Times New Roman" w:hAnsi="Times New Roman"/>
          <w:b/>
          <w:sz w:val="40"/>
          <w:szCs w:val="40"/>
        </w:rPr>
        <w:t xml:space="preserve"> </w:t>
      </w:r>
      <w:r w:rsidR="006C3435" w:rsidRPr="00AC7F30">
        <w:rPr>
          <w:rFonts w:ascii="Times New Roman" w:hAnsi="Times New Roman"/>
          <w:b/>
          <w:sz w:val="40"/>
          <w:szCs w:val="40"/>
        </w:rPr>
        <w:t xml:space="preserve">Los siglos decisivos, la experiencia medieval. </w:t>
      </w:r>
      <w:r w:rsidR="006C3435" w:rsidRPr="00AC7F30">
        <w:rPr>
          <w:rFonts w:ascii="Times New Roman" w:hAnsi="Times New Roman"/>
          <w:sz w:val="40"/>
          <w:szCs w:val="40"/>
          <w:highlight w:val="yellow"/>
        </w:rPr>
        <w:t>Alianza Editorial. Madrid, España.</w:t>
      </w:r>
      <w:r w:rsidR="006C3435" w:rsidRPr="00AC7F30">
        <w:rPr>
          <w:rFonts w:ascii="Times New Roman" w:hAnsi="Times New Roman"/>
          <w:sz w:val="40"/>
          <w:szCs w:val="40"/>
        </w:rPr>
        <w:t xml:space="preserve">  </w:t>
      </w:r>
    </w:p>
    <w:p w:rsidR="00F56E10" w:rsidRDefault="000A5AF4" w:rsidP="000A5AF4">
      <w:pPr>
        <w:jc w:val="both"/>
        <w:rPr>
          <w:sz w:val="40"/>
          <w:szCs w:val="40"/>
        </w:rPr>
      </w:pPr>
      <w:proofErr w:type="spellStart"/>
      <w:r>
        <w:rPr>
          <w:rFonts w:ascii="Times New Roman" w:hAnsi="Times New Roman"/>
          <w:sz w:val="40"/>
          <w:szCs w:val="40"/>
        </w:rPr>
        <w:t>Pekonen</w:t>
      </w:r>
      <w:proofErr w:type="spellEnd"/>
      <w:r>
        <w:rPr>
          <w:rFonts w:ascii="Times New Roman" w:hAnsi="Times New Roman"/>
          <w:sz w:val="40"/>
          <w:szCs w:val="40"/>
        </w:rPr>
        <w:t xml:space="preserve">, </w:t>
      </w:r>
      <w:proofErr w:type="spellStart"/>
      <w:r w:rsidR="00493EA8" w:rsidRPr="00AC7F30">
        <w:rPr>
          <w:rFonts w:ascii="Times New Roman" w:hAnsi="Times New Roman"/>
          <w:sz w:val="40"/>
          <w:szCs w:val="40"/>
        </w:rPr>
        <w:t>Osmo</w:t>
      </w:r>
      <w:proofErr w:type="spellEnd"/>
      <w:r w:rsidR="00493EA8" w:rsidRPr="00AC7F30">
        <w:rPr>
          <w:rFonts w:ascii="Times New Roman" w:hAnsi="Times New Roman"/>
          <w:sz w:val="40"/>
          <w:szCs w:val="40"/>
        </w:rPr>
        <w:t>.</w:t>
      </w:r>
      <w:r>
        <w:rPr>
          <w:rFonts w:ascii="Times New Roman" w:hAnsi="Times New Roman"/>
          <w:sz w:val="40"/>
          <w:szCs w:val="40"/>
        </w:rPr>
        <w:t xml:space="preserve"> </w:t>
      </w:r>
      <w:r w:rsidR="001B5002" w:rsidRPr="00AC7F30">
        <w:rPr>
          <w:rFonts w:ascii="Times New Roman" w:hAnsi="Times New Roman"/>
          <w:sz w:val="40"/>
          <w:szCs w:val="40"/>
        </w:rPr>
        <w:t>(2000)</w:t>
      </w:r>
      <w:r w:rsidR="00493EA8" w:rsidRPr="00AC7F30">
        <w:rPr>
          <w:rFonts w:ascii="Times New Roman" w:hAnsi="Times New Roman"/>
          <w:sz w:val="40"/>
          <w:szCs w:val="40"/>
        </w:rPr>
        <w:t xml:space="preserve"> </w:t>
      </w:r>
      <w:proofErr w:type="spellStart"/>
      <w:r w:rsidR="00493EA8" w:rsidRPr="00AC7F30">
        <w:rPr>
          <w:rFonts w:ascii="Times New Roman" w:hAnsi="Times New Roman"/>
          <w:b/>
          <w:sz w:val="40"/>
          <w:szCs w:val="40"/>
        </w:rPr>
        <w:t>Geberto</w:t>
      </w:r>
      <w:proofErr w:type="spellEnd"/>
      <w:r w:rsidR="00493EA8" w:rsidRPr="00AC7F30">
        <w:rPr>
          <w:rFonts w:ascii="Times New Roman" w:hAnsi="Times New Roman"/>
          <w:b/>
          <w:sz w:val="40"/>
          <w:szCs w:val="40"/>
        </w:rPr>
        <w:t xml:space="preserve"> de </w:t>
      </w:r>
      <w:proofErr w:type="spellStart"/>
      <w:r w:rsidR="00493EA8" w:rsidRPr="00AC7F30">
        <w:rPr>
          <w:rFonts w:ascii="Times New Roman" w:hAnsi="Times New Roman"/>
          <w:b/>
          <w:sz w:val="40"/>
          <w:szCs w:val="40"/>
        </w:rPr>
        <w:t>Auri</w:t>
      </w:r>
      <w:r w:rsidR="00F56E10" w:rsidRPr="00AC7F30">
        <w:rPr>
          <w:rFonts w:ascii="Times New Roman" w:hAnsi="Times New Roman"/>
          <w:b/>
          <w:sz w:val="40"/>
          <w:szCs w:val="40"/>
        </w:rPr>
        <w:t>llac</w:t>
      </w:r>
      <w:proofErr w:type="spellEnd"/>
      <w:r w:rsidR="001B5002" w:rsidRPr="00AC7F30">
        <w:rPr>
          <w:rFonts w:ascii="Times New Roman" w:hAnsi="Times New Roman"/>
          <w:b/>
          <w:sz w:val="40"/>
          <w:szCs w:val="40"/>
        </w:rPr>
        <w:t>:</w:t>
      </w:r>
      <w:r w:rsidR="00F56E10" w:rsidRPr="00AC7F30">
        <w:rPr>
          <w:rFonts w:ascii="Times New Roman" w:hAnsi="Times New Roman"/>
          <w:b/>
          <w:sz w:val="40"/>
          <w:szCs w:val="40"/>
        </w:rPr>
        <w:t xml:space="preserve"> Matemático</w:t>
      </w:r>
      <w:r w:rsidR="00493EA8" w:rsidRPr="00AC7F30">
        <w:rPr>
          <w:rFonts w:ascii="Times New Roman" w:hAnsi="Times New Roman"/>
          <w:b/>
          <w:sz w:val="40"/>
          <w:szCs w:val="40"/>
        </w:rPr>
        <w:t xml:space="preserve"> y P</w:t>
      </w:r>
      <w:r w:rsidR="00F56E10" w:rsidRPr="00AC7F30">
        <w:rPr>
          <w:rFonts w:ascii="Times New Roman" w:hAnsi="Times New Roman"/>
          <w:b/>
          <w:sz w:val="40"/>
          <w:szCs w:val="40"/>
        </w:rPr>
        <w:t xml:space="preserve">apa. </w:t>
      </w:r>
      <w:r w:rsidR="008F5668" w:rsidRPr="00AC7F30">
        <w:rPr>
          <w:rFonts w:ascii="Times New Roman" w:hAnsi="Times New Roman"/>
          <w:sz w:val="40"/>
          <w:szCs w:val="40"/>
        </w:rPr>
        <w:t xml:space="preserve">La Gaceta. Historia. </w:t>
      </w:r>
      <w:r w:rsidR="008751B1" w:rsidRPr="00AC7F30">
        <w:rPr>
          <w:rFonts w:ascii="Times New Roman" w:hAnsi="Times New Roman"/>
          <w:sz w:val="40"/>
          <w:szCs w:val="40"/>
        </w:rPr>
        <w:t>Universidad</w:t>
      </w:r>
      <w:r w:rsidR="008751B1" w:rsidRPr="00336D25">
        <w:rPr>
          <w:sz w:val="40"/>
          <w:szCs w:val="40"/>
        </w:rPr>
        <w:t xml:space="preserve"> </w:t>
      </w:r>
      <w:r w:rsidR="008751B1" w:rsidRPr="00AC7F30">
        <w:rPr>
          <w:rFonts w:ascii="Times New Roman" w:hAnsi="Times New Roman"/>
          <w:sz w:val="40"/>
          <w:szCs w:val="40"/>
        </w:rPr>
        <w:t>de Sevilla, España</w:t>
      </w:r>
      <w:r w:rsidR="008751B1" w:rsidRPr="00336D25">
        <w:rPr>
          <w:sz w:val="40"/>
          <w:szCs w:val="40"/>
        </w:rPr>
        <w:t xml:space="preserve">. </w:t>
      </w:r>
    </w:p>
    <w:p w:rsidR="005D2560" w:rsidRDefault="000A5AF4" w:rsidP="000A5AF4">
      <w:pPr>
        <w:jc w:val="both"/>
        <w:rPr>
          <w:rFonts w:ascii="Times New Roman" w:hAnsi="Times New Roman"/>
          <w:sz w:val="40"/>
          <w:szCs w:val="40"/>
        </w:rPr>
      </w:pPr>
      <w:proofErr w:type="spellStart"/>
      <w:r>
        <w:rPr>
          <w:rFonts w:ascii="Times New Roman" w:hAnsi="Times New Roman"/>
          <w:sz w:val="40"/>
          <w:szCs w:val="40"/>
        </w:rPr>
        <w:t>Ri</w:t>
      </w:r>
      <w:r w:rsidR="00BB4BB2">
        <w:rPr>
          <w:rFonts w:ascii="Times New Roman" w:hAnsi="Times New Roman"/>
          <w:sz w:val="40"/>
          <w:szCs w:val="40"/>
        </w:rPr>
        <w:t>ché</w:t>
      </w:r>
      <w:proofErr w:type="spellEnd"/>
      <w:r w:rsidR="00BB4BB2">
        <w:rPr>
          <w:rFonts w:ascii="Times New Roman" w:hAnsi="Times New Roman"/>
          <w:sz w:val="40"/>
          <w:szCs w:val="40"/>
        </w:rPr>
        <w:t>, Pi</w:t>
      </w:r>
      <w:r w:rsidR="005D2560" w:rsidRPr="00BB4BB2">
        <w:rPr>
          <w:rFonts w:ascii="Times New Roman" w:hAnsi="Times New Roman"/>
          <w:sz w:val="40"/>
          <w:szCs w:val="40"/>
        </w:rPr>
        <w:t xml:space="preserve">erre. (1987) </w:t>
      </w:r>
      <w:proofErr w:type="spellStart"/>
      <w:r w:rsidR="005D2560" w:rsidRPr="00BB4BB2">
        <w:rPr>
          <w:rFonts w:ascii="Times New Roman" w:hAnsi="Times New Roman"/>
          <w:b/>
          <w:sz w:val="40"/>
          <w:szCs w:val="40"/>
        </w:rPr>
        <w:t>Gebert</w:t>
      </w:r>
      <w:r w:rsidR="00BB4BB2" w:rsidRPr="00BB4BB2">
        <w:rPr>
          <w:rFonts w:ascii="Times New Roman" w:hAnsi="Times New Roman"/>
          <w:b/>
          <w:sz w:val="40"/>
          <w:szCs w:val="40"/>
        </w:rPr>
        <w:t>o</w:t>
      </w:r>
      <w:proofErr w:type="spellEnd"/>
      <w:r w:rsidR="005D2560" w:rsidRPr="00BB4BB2">
        <w:rPr>
          <w:rFonts w:ascii="Times New Roman" w:hAnsi="Times New Roman"/>
          <w:b/>
          <w:sz w:val="40"/>
          <w:szCs w:val="40"/>
        </w:rPr>
        <w:t xml:space="preserve"> d</w:t>
      </w:r>
      <w:r w:rsidR="00BB4BB2" w:rsidRPr="00BB4BB2">
        <w:rPr>
          <w:rFonts w:ascii="Times New Roman" w:hAnsi="Times New Roman"/>
          <w:b/>
          <w:sz w:val="40"/>
          <w:szCs w:val="40"/>
        </w:rPr>
        <w:t xml:space="preserve">e </w:t>
      </w:r>
      <w:proofErr w:type="spellStart"/>
      <w:r w:rsidR="00BB4BB2" w:rsidRPr="00BB4BB2">
        <w:rPr>
          <w:rFonts w:ascii="Times New Roman" w:hAnsi="Times New Roman"/>
          <w:b/>
          <w:sz w:val="40"/>
          <w:szCs w:val="40"/>
        </w:rPr>
        <w:t>Auri</w:t>
      </w:r>
      <w:r w:rsidR="005D2560" w:rsidRPr="00BB4BB2">
        <w:rPr>
          <w:rFonts w:ascii="Times New Roman" w:hAnsi="Times New Roman"/>
          <w:b/>
          <w:sz w:val="40"/>
          <w:szCs w:val="40"/>
        </w:rPr>
        <w:t>llac</w:t>
      </w:r>
      <w:proofErr w:type="spellEnd"/>
      <w:r w:rsidR="005D2560" w:rsidRPr="00BB4BB2">
        <w:rPr>
          <w:rFonts w:ascii="Times New Roman" w:hAnsi="Times New Roman"/>
          <w:b/>
          <w:sz w:val="40"/>
          <w:szCs w:val="40"/>
        </w:rPr>
        <w:t>.</w:t>
      </w:r>
      <w:r w:rsidR="00BB4BB2" w:rsidRPr="00BB4BB2">
        <w:rPr>
          <w:rFonts w:ascii="Times New Roman" w:hAnsi="Times New Roman"/>
          <w:b/>
          <w:sz w:val="40"/>
          <w:szCs w:val="40"/>
        </w:rPr>
        <w:t xml:space="preserve"> El Papa</w:t>
      </w:r>
      <w:r w:rsidR="00BB4BB2">
        <w:rPr>
          <w:rFonts w:ascii="Times New Roman" w:hAnsi="Times New Roman"/>
          <w:sz w:val="40"/>
          <w:szCs w:val="40"/>
        </w:rPr>
        <w:t xml:space="preserve"> </w:t>
      </w:r>
      <w:r w:rsidR="00BB4BB2" w:rsidRPr="00BB4BB2">
        <w:rPr>
          <w:rFonts w:ascii="Times New Roman" w:hAnsi="Times New Roman"/>
          <w:b/>
          <w:sz w:val="40"/>
          <w:szCs w:val="40"/>
        </w:rPr>
        <w:t>del año mil</w:t>
      </w:r>
      <w:r w:rsidR="00BB4BB2">
        <w:rPr>
          <w:rFonts w:ascii="Times New Roman" w:hAnsi="Times New Roman"/>
          <w:sz w:val="40"/>
          <w:szCs w:val="40"/>
        </w:rPr>
        <w:t xml:space="preserve">. </w:t>
      </w:r>
      <w:r w:rsidR="005D2560" w:rsidRPr="00BB4BB2">
        <w:rPr>
          <w:rFonts w:ascii="Times New Roman" w:hAnsi="Times New Roman"/>
          <w:sz w:val="40"/>
          <w:szCs w:val="40"/>
        </w:rPr>
        <w:t xml:space="preserve"> París.</w:t>
      </w:r>
    </w:p>
    <w:p w:rsidR="008138F7" w:rsidRDefault="008138F7" w:rsidP="000A5AF4">
      <w:pPr>
        <w:jc w:val="both"/>
        <w:rPr>
          <w:rFonts w:ascii="Times New Roman" w:hAnsi="Times New Roman"/>
          <w:sz w:val="40"/>
          <w:szCs w:val="40"/>
        </w:rPr>
      </w:pPr>
      <w:proofErr w:type="spellStart"/>
      <w:r>
        <w:rPr>
          <w:rFonts w:ascii="Times New Roman" w:hAnsi="Times New Roman"/>
          <w:sz w:val="40"/>
          <w:szCs w:val="40"/>
        </w:rPr>
        <w:t>Sombart</w:t>
      </w:r>
      <w:proofErr w:type="spellEnd"/>
      <w:r>
        <w:rPr>
          <w:rFonts w:ascii="Times New Roman" w:hAnsi="Times New Roman"/>
          <w:sz w:val="40"/>
          <w:szCs w:val="40"/>
        </w:rPr>
        <w:t xml:space="preserve">, Werner. (2011) </w:t>
      </w:r>
      <w:r w:rsidRPr="008138F7">
        <w:rPr>
          <w:rFonts w:ascii="Times New Roman" w:hAnsi="Times New Roman"/>
          <w:b/>
          <w:sz w:val="40"/>
          <w:szCs w:val="40"/>
        </w:rPr>
        <w:t>El Burgués. Contribución a la historia espiritual del hombre económico moderno</w:t>
      </w:r>
      <w:r>
        <w:rPr>
          <w:rFonts w:ascii="Times New Roman" w:hAnsi="Times New Roman"/>
          <w:sz w:val="40"/>
          <w:szCs w:val="40"/>
        </w:rPr>
        <w:t xml:space="preserve">. Alianza Editorial. Madrid, España. </w:t>
      </w:r>
    </w:p>
    <w:p w:rsidR="00B65D30" w:rsidRPr="00BB4BB2" w:rsidRDefault="00B65D30" w:rsidP="000A5AF4">
      <w:pPr>
        <w:jc w:val="both"/>
        <w:rPr>
          <w:rFonts w:ascii="Times New Roman" w:hAnsi="Times New Roman"/>
          <w:sz w:val="40"/>
          <w:szCs w:val="40"/>
        </w:rPr>
      </w:pPr>
      <w:r>
        <w:rPr>
          <w:rFonts w:ascii="Times New Roman" w:hAnsi="Times New Roman"/>
          <w:sz w:val="40"/>
          <w:szCs w:val="40"/>
        </w:rPr>
        <w:t xml:space="preserve">Weber, </w:t>
      </w:r>
      <w:r w:rsidR="00C260F3">
        <w:rPr>
          <w:rFonts w:ascii="Times New Roman" w:hAnsi="Times New Roman"/>
          <w:sz w:val="40"/>
          <w:szCs w:val="40"/>
        </w:rPr>
        <w:t>Max. (</w:t>
      </w:r>
      <w:r>
        <w:rPr>
          <w:rFonts w:ascii="Times New Roman" w:hAnsi="Times New Roman"/>
          <w:sz w:val="40"/>
          <w:szCs w:val="40"/>
        </w:rPr>
        <w:t xml:space="preserve">2007) </w:t>
      </w:r>
      <w:r w:rsidRPr="00B65D30">
        <w:rPr>
          <w:rFonts w:ascii="Times New Roman" w:hAnsi="Times New Roman"/>
          <w:b/>
          <w:sz w:val="40"/>
          <w:szCs w:val="40"/>
        </w:rPr>
        <w:t>Economía y sociedad</w:t>
      </w:r>
      <w:r>
        <w:rPr>
          <w:rFonts w:ascii="Times New Roman" w:hAnsi="Times New Roman"/>
          <w:sz w:val="40"/>
          <w:szCs w:val="40"/>
        </w:rPr>
        <w:t xml:space="preserve">. Fondo de Cultura Económica. México. </w:t>
      </w:r>
    </w:p>
    <w:p w:rsidR="005D2560" w:rsidRDefault="005D2560" w:rsidP="000A5AF4">
      <w:pPr>
        <w:jc w:val="both"/>
        <w:rPr>
          <w:sz w:val="40"/>
          <w:szCs w:val="40"/>
        </w:rPr>
      </w:pPr>
    </w:p>
    <w:p w:rsidR="005D2560" w:rsidRPr="00336D25" w:rsidRDefault="005D2560">
      <w:pPr>
        <w:rPr>
          <w:sz w:val="40"/>
          <w:szCs w:val="40"/>
        </w:rPr>
      </w:pPr>
    </w:p>
    <w:sectPr w:rsidR="005D2560" w:rsidRPr="00336D25">
      <w:pgSz w:w="12240" w:h="15840"/>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Helvetica">
    <w:panose1 w:val="020B0604020202020204"/>
    <w:charset w:val="00"/>
    <w:family w:val="swiss"/>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D27B2"/>
    <w:rsid w:val="000724F8"/>
    <w:rsid w:val="0008081A"/>
    <w:rsid w:val="00097D61"/>
    <w:rsid w:val="000A5AF4"/>
    <w:rsid w:val="000A6649"/>
    <w:rsid w:val="000B1DE1"/>
    <w:rsid w:val="000B2A20"/>
    <w:rsid w:val="0010651B"/>
    <w:rsid w:val="00136A09"/>
    <w:rsid w:val="001906AD"/>
    <w:rsid w:val="001B5002"/>
    <w:rsid w:val="001C2A10"/>
    <w:rsid w:val="00201A8A"/>
    <w:rsid w:val="002178C6"/>
    <w:rsid w:val="0026587A"/>
    <w:rsid w:val="00270C67"/>
    <w:rsid w:val="00274416"/>
    <w:rsid w:val="002915E2"/>
    <w:rsid w:val="00300510"/>
    <w:rsid w:val="00327039"/>
    <w:rsid w:val="0033388E"/>
    <w:rsid w:val="00336D25"/>
    <w:rsid w:val="00382122"/>
    <w:rsid w:val="003A27B7"/>
    <w:rsid w:val="003C2D7F"/>
    <w:rsid w:val="003F56BC"/>
    <w:rsid w:val="00440B95"/>
    <w:rsid w:val="0044464B"/>
    <w:rsid w:val="00451EAE"/>
    <w:rsid w:val="004566DA"/>
    <w:rsid w:val="00493EA8"/>
    <w:rsid w:val="004C0F3A"/>
    <w:rsid w:val="004D747C"/>
    <w:rsid w:val="00527062"/>
    <w:rsid w:val="00540098"/>
    <w:rsid w:val="005945A8"/>
    <w:rsid w:val="005B777D"/>
    <w:rsid w:val="005D17D1"/>
    <w:rsid w:val="005D2560"/>
    <w:rsid w:val="005D46C6"/>
    <w:rsid w:val="005E257F"/>
    <w:rsid w:val="00601F2D"/>
    <w:rsid w:val="00616B82"/>
    <w:rsid w:val="00617C8C"/>
    <w:rsid w:val="006C2444"/>
    <w:rsid w:val="006C3435"/>
    <w:rsid w:val="006D3BFB"/>
    <w:rsid w:val="00787FC4"/>
    <w:rsid w:val="007B0212"/>
    <w:rsid w:val="007E0CBC"/>
    <w:rsid w:val="008138F7"/>
    <w:rsid w:val="00826B26"/>
    <w:rsid w:val="0086690A"/>
    <w:rsid w:val="008751B1"/>
    <w:rsid w:val="00877E95"/>
    <w:rsid w:val="008965B9"/>
    <w:rsid w:val="0089712A"/>
    <w:rsid w:val="008A0B28"/>
    <w:rsid w:val="008C7BE8"/>
    <w:rsid w:val="008E3E8D"/>
    <w:rsid w:val="008E43C1"/>
    <w:rsid w:val="008F5668"/>
    <w:rsid w:val="00903BC7"/>
    <w:rsid w:val="00924605"/>
    <w:rsid w:val="00924C13"/>
    <w:rsid w:val="00944796"/>
    <w:rsid w:val="0098475A"/>
    <w:rsid w:val="00986664"/>
    <w:rsid w:val="00994459"/>
    <w:rsid w:val="009E57B4"/>
    <w:rsid w:val="00A073D3"/>
    <w:rsid w:val="00A22F18"/>
    <w:rsid w:val="00A47905"/>
    <w:rsid w:val="00A72A94"/>
    <w:rsid w:val="00A83B1F"/>
    <w:rsid w:val="00A84F4C"/>
    <w:rsid w:val="00A96E98"/>
    <w:rsid w:val="00AA326F"/>
    <w:rsid w:val="00AC7F30"/>
    <w:rsid w:val="00B03263"/>
    <w:rsid w:val="00B11B89"/>
    <w:rsid w:val="00B17B70"/>
    <w:rsid w:val="00B65D30"/>
    <w:rsid w:val="00B723B2"/>
    <w:rsid w:val="00B91B67"/>
    <w:rsid w:val="00B92716"/>
    <w:rsid w:val="00BA4EF8"/>
    <w:rsid w:val="00BB4BB2"/>
    <w:rsid w:val="00BC5D16"/>
    <w:rsid w:val="00BD2741"/>
    <w:rsid w:val="00C05CD4"/>
    <w:rsid w:val="00C260F3"/>
    <w:rsid w:val="00C30AC4"/>
    <w:rsid w:val="00C774DC"/>
    <w:rsid w:val="00CB53D5"/>
    <w:rsid w:val="00CE3DCB"/>
    <w:rsid w:val="00CF7C04"/>
    <w:rsid w:val="00D4201B"/>
    <w:rsid w:val="00D921FC"/>
    <w:rsid w:val="00D95C9E"/>
    <w:rsid w:val="00DA4B2C"/>
    <w:rsid w:val="00DD27B2"/>
    <w:rsid w:val="00DE794B"/>
    <w:rsid w:val="00E4271E"/>
    <w:rsid w:val="00EA2310"/>
    <w:rsid w:val="00EC3AAA"/>
    <w:rsid w:val="00EF6534"/>
    <w:rsid w:val="00EF7E8B"/>
    <w:rsid w:val="00F146CA"/>
    <w:rsid w:val="00F56E10"/>
    <w:rsid w:val="00FB444D"/>
    <w:rsid w:val="00FE488F"/>
  </w:rsids>
  <m:mathPr>
    <m:mathFont m:val="Cambria Math"/>
    <m:brkBin m:val="before"/>
    <m:brkBinSub m:val="--"/>
    <m:smallFrac m:val="0"/>
    <m:dispDef/>
    <m:lMargin m:val="0"/>
    <m:rMargin m:val="0"/>
    <m:defJc m:val="centerGroup"/>
    <m:wrapIndent m:val="1440"/>
    <m:intLim m:val="subSup"/>
    <m:naryLim m:val="undOvr"/>
  </m:mathPr>
  <w:themeFontLang w:val="es-V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01C1007"/>
  <w15:chartTrackingRefBased/>
  <w15:docId w15:val="{E10C2F03-A2C3-410F-81EB-038FDAD4692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VE"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DD27B2"/>
    <w:pPr>
      <w:spacing w:before="100" w:beforeAutospacing="1" w:after="100" w:afterAutospacing="1" w:line="256" w:lineRule="auto"/>
    </w:pPr>
    <w:rPr>
      <w:rFonts w:ascii="Calibri" w:eastAsia="Times New Roman" w:hAnsi="Calibri" w:cs="Times New Roman"/>
      <w:sz w:val="24"/>
      <w:szCs w:val="24"/>
      <w:lang w:eastAsia="es-VE"/>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15">
    <w:name w:val="15"/>
    <w:basedOn w:val="Fuentedeprrafopredeter"/>
    <w:rsid w:val="00DD27B2"/>
    <w:rPr>
      <w:rFonts w:ascii="Times New Roman" w:hAnsi="Times New Roman" w:cs="Times New Roman" w:hint="default"/>
      <w:color w:val="0563C1"/>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90001702">
      <w:bodyDiv w:val="1"/>
      <w:marLeft w:val="0"/>
      <w:marRight w:val="0"/>
      <w:marTop w:val="0"/>
      <w:marBottom w:val="0"/>
      <w:divBdr>
        <w:top w:val="none" w:sz="0" w:space="0" w:color="auto"/>
        <w:left w:val="none" w:sz="0" w:space="0" w:color="auto"/>
        <w:bottom w:val="none" w:sz="0" w:space="0" w:color="auto"/>
        <w:right w:val="none" w:sz="0" w:space="0" w:color="auto"/>
      </w:divBdr>
    </w:div>
    <w:div w:id="1214123843">
      <w:bodyDiv w:val="1"/>
      <w:marLeft w:val="0"/>
      <w:marRight w:val="0"/>
      <w:marTop w:val="0"/>
      <w:marBottom w:val="0"/>
      <w:divBdr>
        <w:top w:val="none" w:sz="0" w:space="0" w:color="auto"/>
        <w:left w:val="none" w:sz="0" w:space="0" w:color="auto"/>
        <w:bottom w:val="none" w:sz="0" w:space="0" w:color="auto"/>
        <w:right w:val="none" w:sz="0" w:space="0" w:color="auto"/>
      </w:divBdr>
      <w:divsChild>
        <w:div w:id="944386598">
          <w:marLeft w:val="0"/>
          <w:marRight w:val="0"/>
          <w:marTop w:val="0"/>
          <w:marBottom w:val="0"/>
          <w:divBdr>
            <w:top w:val="none" w:sz="0" w:space="0" w:color="auto"/>
            <w:left w:val="none" w:sz="0" w:space="0" w:color="auto"/>
            <w:bottom w:val="none" w:sz="0" w:space="0" w:color="auto"/>
            <w:right w:val="none" w:sz="0" w:space="0" w:color="auto"/>
          </w:divBdr>
          <w:divsChild>
            <w:div w:id="836387155">
              <w:marLeft w:val="0"/>
              <w:marRight w:val="0"/>
              <w:marTop w:val="0"/>
              <w:marBottom w:val="0"/>
              <w:divBdr>
                <w:top w:val="none" w:sz="0" w:space="0" w:color="auto"/>
                <w:left w:val="none" w:sz="0" w:space="0" w:color="auto"/>
                <w:bottom w:val="none" w:sz="0" w:space="0" w:color="auto"/>
                <w:right w:val="none" w:sz="0" w:space="0" w:color="auto"/>
              </w:divBdr>
              <w:divsChild>
                <w:div w:id="1580824185">
                  <w:marLeft w:val="0"/>
                  <w:marRight w:val="60"/>
                  <w:marTop w:val="0"/>
                  <w:marBottom w:val="0"/>
                  <w:divBdr>
                    <w:top w:val="none" w:sz="0" w:space="0" w:color="auto"/>
                    <w:left w:val="none" w:sz="0" w:space="0" w:color="auto"/>
                    <w:bottom w:val="none" w:sz="0" w:space="0" w:color="auto"/>
                    <w:right w:val="none" w:sz="0" w:space="0" w:color="auto"/>
                  </w:divBdr>
                  <w:divsChild>
                    <w:div w:id="268899318">
                      <w:marLeft w:val="0"/>
                      <w:marRight w:val="0"/>
                      <w:marTop w:val="0"/>
                      <w:marBottom w:val="0"/>
                      <w:divBdr>
                        <w:top w:val="none" w:sz="0" w:space="0" w:color="auto"/>
                        <w:left w:val="none" w:sz="0" w:space="0" w:color="auto"/>
                        <w:bottom w:val="none" w:sz="0" w:space="0" w:color="auto"/>
                        <w:right w:val="none" w:sz="0" w:space="0" w:color="auto"/>
                      </w:divBdr>
                      <w:divsChild>
                        <w:div w:id="1673070313">
                          <w:marLeft w:val="0"/>
                          <w:marRight w:val="0"/>
                          <w:marTop w:val="0"/>
                          <w:marBottom w:val="0"/>
                          <w:divBdr>
                            <w:top w:val="none" w:sz="0" w:space="0" w:color="auto"/>
                            <w:left w:val="none" w:sz="0" w:space="0" w:color="auto"/>
                            <w:bottom w:val="none" w:sz="0" w:space="0" w:color="auto"/>
                            <w:right w:val="none" w:sz="0" w:space="0" w:color="auto"/>
                          </w:divBdr>
                          <w:divsChild>
                            <w:div w:id="588317745">
                              <w:marLeft w:val="0"/>
                              <w:marRight w:val="0"/>
                              <w:marTop w:val="0"/>
                              <w:marBottom w:val="0"/>
                              <w:divBdr>
                                <w:top w:val="none" w:sz="0" w:space="0" w:color="auto"/>
                                <w:left w:val="none" w:sz="0" w:space="0" w:color="auto"/>
                                <w:bottom w:val="none" w:sz="0" w:space="0" w:color="auto"/>
                                <w:right w:val="none" w:sz="0" w:space="0" w:color="auto"/>
                              </w:divBdr>
                              <w:divsChild>
                                <w:div w:id="17199334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31617193">
                          <w:marLeft w:val="0"/>
                          <w:marRight w:val="0"/>
                          <w:marTop w:val="0"/>
                          <w:marBottom w:val="0"/>
                          <w:divBdr>
                            <w:top w:val="none" w:sz="0" w:space="0" w:color="auto"/>
                            <w:left w:val="none" w:sz="0" w:space="0" w:color="auto"/>
                            <w:bottom w:val="none" w:sz="0" w:space="0" w:color="auto"/>
                            <w:right w:val="none" w:sz="0" w:space="0" w:color="auto"/>
                          </w:divBdr>
                          <w:divsChild>
                            <w:div w:id="18779610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23160132">
          <w:marLeft w:val="0"/>
          <w:marRight w:val="0"/>
          <w:marTop w:val="0"/>
          <w:marBottom w:val="0"/>
          <w:divBdr>
            <w:top w:val="none" w:sz="0" w:space="0" w:color="auto"/>
            <w:left w:val="none" w:sz="0" w:space="0" w:color="auto"/>
            <w:bottom w:val="none" w:sz="0" w:space="0" w:color="auto"/>
            <w:right w:val="none" w:sz="0" w:space="0" w:color="auto"/>
          </w:divBdr>
          <w:divsChild>
            <w:div w:id="1227255969">
              <w:marLeft w:val="0"/>
              <w:marRight w:val="0"/>
              <w:marTop w:val="0"/>
              <w:marBottom w:val="0"/>
              <w:divBdr>
                <w:top w:val="none" w:sz="0" w:space="0" w:color="auto"/>
                <w:left w:val="none" w:sz="0" w:space="0" w:color="auto"/>
                <w:bottom w:val="none" w:sz="0" w:space="0" w:color="auto"/>
                <w:right w:val="none" w:sz="0" w:space="0" w:color="auto"/>
              </w:divBdr>
              <w:divsChild>
                <w:div w:id="236287556">
                  <w:marLeft w:val="0"/>
                  <w:marRight w:val="0"/>
                  <w:marTop w:val="0"/>
                  <w:marBottom w:val="0"/>
                  <w:divBdr>
                    <w:top w:val="none" w:sz="0" w:space="0" w:color="auto"/>
                    <w:left w:val="none" w:sz="0" w:space="0" w:color="auto"/>
                    <w:bottom w:val="none" w:sz="0" w:space="0" w:color="auto"/>
                    <w:right w:val="none" w:sz="0" w:space="0" w:color="auto"/>
                  </w:divBdr>
                  <w:divsChild>
                    <w:div w:id="205878994">
                      <w:marLeft w:val="0"/>
                      <w:marRight w:val="0"/>
                      <w:marTop w:val="100"/>
                      <w:marBottom w:val="100"/>
                      <w:divBdr>
                        <w:top w:val="none" w:sz="0" w:space="0" w:color="auto"/>
                        <w:left w:val="none" w:sz="0" w:space="0" w:color="auto"/>
                        <w:bottom w:val="none" w:sz="0" w:space="0" w:color="auto"/>
                        <w:right w:val="none" w:sz="0" w:space="0" w:color="auto"/>
                      </w:divBdr>
                      <w:divsChild>
                        <w:div w:id="736901111">
                          <w:marLeft w:val="0"/>
                          <w:marRight w:val="0"/>
                          <w:marTop w:val="0"/>
                          <w:marBottom w:val="0"/>
                          <w:divBdr>
                            <w:top w:val="none" w:sz="0" w:space="0" w:color="auto"/>
                            <w:left w:val="none" w:sz="0" w:space="0" w:color="auto"/>
                            <w:bottom w:val="none" w:sz="0" w:space="0" w:color="auto"/>
                            <w:right w:val="none" w:sz="0" w:space="0" w:color="auto"/>
                          </w:divBdr>
                          <w:divsChild>
                            <w:div w:id="1628701344">
                              <w:marLeft w:val="0"/>
                              <w:marRight w:val="0"/>
                              <w:marTop w:val="0"/>
                              <w:marBottom w:val="0"/>
                              <w:divBdr>
                                <w:top w:val="none" w:sz="0" w:space="0" w:color="auto"/>
                                <w:left w:val="none" w:sz="0" w:space="0" w:color="auto"/>
                                <w:bottom w:val="none" w:sz="0" w:space="0" w:color="auto"/>
                                <w:right w:val="none" w:sz="0" w:space="0" w:color="auto"/>
                              </w:divBdr>
                              <w:divsChild>
                                <w:div w:id="1248344044">
                                  <w:marLeft w:val="0"/>
                                  <w:marRight w:val="0"/>
                                  <w:marTop w:val="100"/>
                                  <w:marBottom w:val="100"/>
                                  <w:divBdr>
                                    <w:top w:val="none" w:sz="0" w:space="0" w:color="auto"/>
                                    <w:left w:val="none" w:sz="0" w:space="0" w:color="auto"/>
                                    <w:bottom w:val="none" w:sz="0" w:space="0" w:color="auto"/>
                                    <w:right w:val="none" w:sz="0" w:space="0" w:color="auto"/>
                                  </w:divBdr>
                                  <w:divsChild>
                                    <w:div w:id="2036299456">
                                      <w:marLeft w:val="0"/>
                                      <w:marRight w:val="0"/>
                                      <w:marTop w:val="0"/>
                                      <w:marBottom w:val="0"/>
                                      <w:divBdr>
                                        <w:top w:val="none" w:sz="0" w:space="0" w:color="auto"/>
                                        <w:left w:val="none" w:sz="0" w:space="0" w:color="auto"/>
                                        <w:bottom w:val="none" w:sz="0" w:space="0" w:color="auto"/>
                                        <w:right w:val="none" w:sz="0" w:space="0" w:color="auto"/>
                                      </w:divBdr>
                                      <w:divsChild>
                                        <w:div w:id="18523353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hyperlink" Target="mailto:cronistadecarora@gmail.com" TargetMode="External"/><Relationship Id="rId5" Type="http://schemas.openxmlformats.org/officeDocument/2006/relationships/image" Target="media/image1.jpeg"/><Relationship Id="rId4" Type="http://schemas.openxmlformats.org/officeDocument/2006/relationships/webSettings" Target="webSetting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FB2C49F-57F6-4525-82A6-B319BE90A3D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314</TotalTime>
  <Pages>15</Pages>
  <Words>2458</Words>
  <Characters>13522</Characters>
  <Application>Microsoft Office Word</Application>
  <DocSecurity>0</DocSecurity>
  <Lines>112</Lines>
  <Paragraphs>31</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15949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USUARIO</dc:creator>
  <cp:keywords/>
  <dc:description/>
  <cp:lastModifiedBy>USUARIO</cp:lastModifiedBy>
  <cp:revision>116</cp:revision>
  <dcterms:created xsi:type="dcterms:W3CDTF">2024-11-20T10:05:00Z</dcterms:created>
  <dcterms:modified xsi:type="dcterms:W3CDTF">2024-11-20T15:19:00Z</dcterms:modified>
</cp:coreProperties>
</file>