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3590" w:rsidRDefault="00853590" w:rsidP="009A5EAB">
      <w:pPr>
        <w:jc w:val="center"/>
        <w:rPr>
          <w:rFonts w:ascii="Times New Roman" w:eastAsia="Calibri" w:hAnsi="Times New Roman"/>
          <w:b/>
        </w:rPr>
      </w:pPr>
    </w:p>
    <w:p w:rsidR="00853590" w:rsidRDefault="00853590" w:rsidP="009A5EAB">
      <w:pPr>
        <w:jc w:val="center"/>
        <w:rPr>
          <w:rFonts w:ascii="Times New Roman" w:eastAsia="Calibri" w:hAnsi="Times New Roman"/>
          <w:b/>
        </w:rPr>
      </w:pPr>
    </w:p>
    <w:p w:rsidR="00853590" w:rsidRDefault="00853590" w:rsidP="0078075B">
      <w:pPr>
        <w:jc w:val="center"/>
        <w:rPr>
          <w:rFonts w:ascii="Times New Roman" w:eastAsia="Calibri" w:hAnsi="Times New Roman"/>
          <w:b/>
        </w:rPr>
      </w:pPr>
      <w:r>
        <w:rPr>
          <w:noProof/>
        </w:rPr>
        <w:drawing>
          <wp:inline distT="0" distB="0" distL="0" distR="0" wp14:anchorId="6E67C24D" wp14:editId="76C81AA8">
            <wp:extent cx="4233545" cy="2897088"/>
            <wp:effectExtent l="0" t="0" r="0" b="0"/>
            <wp:docPr id="1" name="Imagen 1" descr="RODRIGO RIERA y ALIRIO DIAZ - EL POBRECITO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DRIGO RIERA y ALIRIO DIAZ - EL POBRECITO - YouTube"/>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4255095" cy="2911835"/>
                    </a:xfrm>
                    <a:prstGeom prst="rect">
                      <a:avLst/>
                    </a:prstGeom>
                    <a:noFill/>
                    <a:ln>
                      <a:noFill/>
                    </a:ln>
                  </pic:spPr>
                </pic:pic>
              </a:graphicData>
            </a:graphic>
          </wp:inline>
        </w:drawing>
      </w:r>
    </w:p>
    <w:p w:rsidR="009A5EAB" w:rsidRDefault="00853590" w:rsidP="009A5EAB">
      <w:pPr>
        <w:jc w:val="center"/>
        <w:rPr>
          <w:rFonts w:ascii="Times New Roman" w:eastAsia="Calibri" w:hAnsi="Times New Roman"/>
          <w:b/>
        </w:rPr>
      </w:pPr>
      <w:r>
        <w:rPr>
          <w:rFonts w:ascii="Times New Roman" w:eastAsia="Calibri" w:hAnsi="Times New Roman"/>
          <w:b/>
        </w:rPr>
        <w:t xml:space="preserve">En el </w:t>
      </w:r>
      <w:r w:rsidR="009A5EAB">
        <w:rPr>
          <w:rFonts w:ascii="Times New Roman" w:eastAsia="Calibri" w:hAnsi="Times New Roman"/>
          <w:b/>
        </w:rPr>
        <w:t>Centenario del Natalicio de los Maestros guitarristas</w:t>
      </w:r>
      <w:r w:rsidR="0078075B">
        <w:rPr>
          <w:rFonts w:ascii="Times New Roman" w:eastAsia="Calibri" w:hAnsi="Times New Roman"/>
          <w:b/>
        </w:rPr>
        <w:t xml:space="preserve"> venezolanos y universales</w:t>
      </w:r>
      <w:r w:rsidR="009A5EAB">
        <w:rPr>
          <w:rFonts w:ascii="Times New Roman" w:eastAsia="Calibri" w:hAnsi="Times New Roman"/>
          <w:b/>
        </w:rPr>
        <w:t xml:space="preserve"> Alirio Díaz y Rodrigo Riera.</w:t>
      </w:r>
    </w:p>
    <w:p w:rsidR="009A5EAB" w:rsidRDefault="009A5EAB" w:rsidP="009A5EAB">
      <w:pPr>
        <w:jc w:val="center"/>
        <w:rPr>
          <w:rFonts w:ascii="Times New Roman" w:eastAsia="Calibri" w:hAnsi="Times New Roman"/>
          <w:b/>
        </w:rPr>
      </w:pPr>
      <w:r>
        <w:rPr>
          <w:rFonts w:ascii="Times New Roman" w:eastAsia="Calibri" w:hAnsi="Times New Roman"/>
          <w:b/>
        </w:rPr>
        <w:t xml:space="preserve"> </w:t>
      </w:r>
      <w:proofErr w:type="spellStart"/>
      <w:r>
        <w:rPr>
          <w:rFonts w:ascii="Times New Roman" w:eastAsia="Calibri" w:hAnsi="Times New Roman"/>
          <w:b/>
        </w:rPr>
        <w:t>Ascardio</w:t>
      </w:r>
      <w:proofErr w:type="spellEnd"/>
      <w:r>
        <w:rPr>
          <w:rFonts w:ascii="Times New Roman" w:eastAsia="Calibri" w:hAnsi="Times New Roman"/>
          <w:b/>
        </w:rPr>
        <w:t>, Barquisimeto, 13 de diciembre de 2024. (*)</w:t>
      </w:r>
    </w:p>
    <w:p w:rsidR="009A5EAB" w:rsidRDefault="009A5EAB" w:rsidP="009A5EAB">
      <w:pPr>
        <w:jc w:val="right"/>
        <w:rPr>
          <w:rFonts w:ascii="Times New Roman" w:eastAsia="Calibri" w:hAnsi="Times New Roman"/>
          <w:color w:val="222222"/>
        </w:rPr>
      </w:pPr>
      <w:r>
        <w:rPr>
          <w:rFonts w:ascii="Times New Roman" w:eastAsia="Calibri" w:hAnsi="Times New Roman"/>
          <w:color w:val="222222"/>
        </w:rPr>
        <w:t>El pentagrama,</w:t>
      </w:r>
    </w:p>
    <w:p w:rsidR="009A5EAB" w:rsidRDefault="009A5EAB" w:rsidP="009A5EAB">
      <w:pPr>
        <w:jc w:val="right"/>
        <w:rPr>
          <w:rFonts w:ascii="Times New Roman" w:eastAsia="Calibri" w:hAnsi="Times New Roman"/>
          <w:color w:val="222222"/>
        </w:rPr>
      </w:pPr>
      <w:r>
        <w:rPr>
          <w:rFonts w:ascii="Times New Roman" w:eastAsia="Calibri" w:hAnsi="Times New Roman"/>
          <w:color w:val="222222"/>
        </w:rPr>
        <w:t xml:space="preserve"> selecto nervio de nuestro espíritu, </w:t>
      </w:r>
    </w:p>
    <w:p w:rsidR="009A5EAB" w:rsidRDefault="009A5EAB" w:rsidP="009A5EAB">
      <w:pPr>
        <w:jc w:val="right"/>
        <w:rPr>
          <w:rFonts w:ascii="Times New Roman" w:eastAsia="Calibri" w:hAnsi="Times New Roman"/>
          <w:color w:val="222222"/>
        </w:rPr>
      </w:pPr>
      <w:r>
        <w:rPr>
          <w:rFonts w:ascii="Times New Roman" w:eastAsia="Calibri" w:hAnsi="Times New Roman"/>
          <w:color w:val="222222"/>
        </w:rPr>
        <w:t xml:space="preserve">es el nervio de nuestra raza. </w:t>
      </w:r>
    </w:p>
    <w:p w:rsidR="009A5EAB" w:rsidRDefault="009A5EAB" w:rsidP="009A5EAB">
      <w:pPr>
        <w:jc w:val="right"/>
        <w:rPr>
          <w:rFonts w:ascii="Times New Roman" w:eastAsia="Calibri" w:hAnsi="Times New Roman"/>
          <w:b/>
        </w:rPr>
      </w:pPr>
      <w:r>
        <w:rPr>
          <w:rFonts w:ascii="Times New Roman" w:eastAsia="Calibri" w:hAnsi="Times New Roman"/>
          <w:color w:val="222222"/>
        </w:rPr>
        <w:t xml:space="preserve"> Cecilio </w:t>
      </w:r>
      <w:proofErr w:type="spellStart"/>
      <w:r>
        <w:rPr>
          <w:rFonts w:ascii="Times New Roman" w:eastAsia="Calibri" w:hAnsi="Times New Roman"/>
          <w:color w:val="222222"/>
        </w:rPr>
        <w:t>Zubillaga</w:t>
      </w:r>
      <w:proofErr w:type="spellEnd"/>
      <w:r>
        <w:rPr>
          <w:rFonts w:ascii="Times New Roman" w:eastAsia="Calibri" w:hAnsi="Times New Roman"/>
          <w:color w:val="222222"/>
        </w:rPr>
        <w:t xml:space="preserve"> Perera, 1942.</w:t>
      </w:r>
    </w:p>
    <w:p w:rsidR="009A5EAB" w:rsidRDefault="009A5EAB" w:rsidP="007300A7">
      <w:pPr>
        <w:ind w:firstLine="708"/>
        <w:jc w:val="both"/>
        <w:rPr>
          <w:rFonts w:ascii="Times New Roman" w:eastAsia="Calibri" w:hAnsi="Times New Roman"/>
        </w:rPr>
      </w:pPr>
      <w:r>
        <w:rPr>
          <w:rFonts w:ascii="Times New Roman" w:eastAsia="Calibri" w:hAnsi="Times New Roman"/>
        </w:rPr>
        <w:t>El Dr. Reinaldo Rojas nos ha pedido que hablemos en esta oportunidad de nuestra categoría de análisis en construcción “genio de los pueblos del semiárido occidental larense venezolano”, en ocasión de cerrar el Centenario de los</w:t>
      </w:r>
      <w:r w:rsidR="00CE237E">
        <w:rPr>
          <w:rFonts w:ascii="Times New Roman" w:eastAsia="Calibri" w:hAnsi="Times New Roman"/>
        </w:rPr>
        <w:t xml:space="preserve"> Natalicios de </w:t>
      </w:r>
      <w:r w:rsidR="005B630D">
        <w:rPr>
          <w:rFonts w:ascii="Times New Roman" w:eastAsia="Calibri" w:hAnsi="Times New Roman"/>
        </w:rPr>
        <w:t>los Maestros</w:t>
      </w:r>
      <w:r>
        <w:rPr>
          <w:rFonts w:ascii="Times New Roman" w:eastAsia="Calibri" w:hAnsi="Times New Roman"/>
        </w:rPr>
        <w:t xml:space="preserve"> de la guitarra Alirio Díaz y Rodrigo Riera, nacidos ambos en 1923. Veníamos trabajando en un aspecto descuidado que es la relación de la geografía con la expresión musical, cuando descubrimos la noción de geografía humanística o geografía de las sensibilidades cultivada por el chino estadounidense </w:t>
      </w:r>
      <w:proofErr w:type="spellStart"/>
      <w:r>
        <w:rPr>
          <w:rFonts w:ascii="Times New Roman" w:eastAsia="Calibri" w:hAnsi="Times New Roman"/>
        </w:rPr>
        <w:t>Yi</w:t>
      </w:r>
      <w:proofErr w:type="spellEnd"/>
      <w:r>
        <w:rPr>
          <w:rFonts w:ascii="Times New Roman" w:eastAsia="Calibri" w:hAnsi="Times New Roman"/>
        </w:rPr>
        <w:t xml:space="preserve"> Fu </w:t>
      </w:r>
      <w:proofErr w:type="spellStart"/>
      <w:r>
        <w:rPr>
          <w:rFonts w:ascii="Times New Roman" w:eastAsia="Calibri" w:hAnsi="Times New Roman"/>
        </w:rPr>
        <w:t>Tuan</w:t>
      </w:r>
      <w:proofErr w:type="spellEnd"/>
      <w:r>
        <w:rPr>
          <w:rFonts w:ascii="Times New Roman" w:eastAsia="Calibri" w:hAnsi="Times New Roman"/>
        </w:rPr>
        <w:t xml:space="preserve"> y el </w:t>
      </w:r>
      <w:r w:rsidR="00B5448A">
        <w:rPr>
          <w:rFonts w:ascii="Times New Roman" w:eastAsia="Calibri" w:hAnsi="Times New Roman"/>
        </w:rPr>
        <w:t xml:space="preserve">chileno-venezolano </w:t>
      </w:r>
      <w:r>
        <w:rPr>
          <w:rFonts w:ascii="Times New Roman" w:eastAsia="Calibri" w:hAnsi="Times New Roman"/>
        </w:rPr>
        <w:t xml:space="preserve">Dr. Pedro </w:t>
      </w:r>
      <w:proofErr w:type="spellStart"/>
      <w:r>
        <w:rPr>
          <w:rFonts w:ascii="Times New Roman" w:eastAsia="Calibri" w:hAnsi="Times New Roman"/>
        </w:rPr>
        <w:t>Cunill</w:t>
      </w:r>
      <w:proofErr w:type="spellEnd"/>
      <w:r>
        <w:rPr>
          <w:rFonts w:ascii="Times New Roman" w:eastAsia="Calibri" w:hAnsi="Times New Roman"/>
        </w:rPr>
        <w:t xml:space="preserve"> Grau en Venezuela, lo cual alimentó notablemente nuestras ansias de comprensión de lo musical y su relación íntima con la geografía del semiárido larense</w:t>
      </w:r>
      <w:r w:rsidR="00DF12C8">
        <w:rPr>
          <w:rFonts w:ascii="Times New Roman" w:eastAsia="Calibri" w:hAnsi="Times New Roman"/>
        </w:rPr>
        <w:t xml:space="preserve"> venezolano</w:t>
      </w:r>
      <w:r>
        <w:rPr>
          <w:rFonts w:ascii="Times New Roman" w:eastAsia="Calibri" w:hAnsi="Times New Roman"/>
        </w:rPr>
        <w:t xml:space="preserve">. </w:t>
      </w:r>
    </w:p>
    <w:p w:rsidR="009A5EAB" w:rsidRDefault="009A5EAB" w:rsidP="007300A7">
      <w:pPr>
        <w:ind w:firstLine="708"/>
        <w:jc w:val="both"/>
        <w:rPr>
          <w:rFonts w:ascii="Times New Roman" w:eastAsia="Calibri" w:hAnsi="Times New Roman"/>
        </w:rPr>
      </w:pPr>
      <w:r>
        <w:rPr>
          <w:rFonts w:ascii="Times New Roman" w:eastAsia="Calibri" w:hAnsi="Times New Roman"/>
        </w:rPr>
        <w:lastRenderedPageBreak/>
        <w:t xml:space="preserve">La música es un hecho social total, dijo el antropólogo </w:t>
      </w:r>
      <w:r w:rsidR="00F10AC2">
        <w:rPr>
          <w:rFonts w:ascii="Times New Roman" w:eastAsia="Calibri" w:hAnsi="Times New Roman"/>
        </w:rPr>
        <w:t xml:space="preserve">francés ligado a nuestra Escuela de Anales </w:t>
      </w:r>
      <w:r>
        <w:rPr>
          <w:rFonts w:ascii="Times New Roman" w:eastAsia="Calibri" w:hAnsi="Times New Roman"/>
        </w:rPr>
        <w:t xml:space="preserve">Marcel </w:t>
      </w:r>
      <w:proofErr w:type="spellStart"/>
      <w:r>
        <w:rPr>
          <w:rFonts w:ascii="Times New Roman" w:eastAsia="Calibri" w:hAnsi="Times New Roman"/>
        </w:rPr>
        <w:t>Mauss</w:t>
      </w:r>
      <w:proofErr w:type="spellEnd"/>
      <w:r>
        <w:rPr>
          <w:rFonts w:ascii="Times New Roman" w:eastAsia="Calibri" w:hAnsi="Times New Roman"/>
        </w:rPr>
        <w:t xml:space="preserve">, pues desde sus orígenes está vinculada a fenómenos religiosos, jurídicos, económicos, familiares, políticos y muchos otros. La música es un fenómeno universal inherente al ser humano.  </w:t>
      </w:r>
    </w:p>
    <w:p w:rsidR="009A5EAB" w:rsidRDefault="009A5EAB" w:rsidP="007300A7">
      <w:pPr>
        <w:ind w:firstLine="708"/>
        <w:jc w:val="both"/>
        <w:rPr>
          <w:rFonts w:ascii="Times New Roman" w:eastAsia="Calibri" w:hAnsi="Times New Roman"/>
        </w:rPr>
      </w:pPr>
      <w:r>
        <w:rPr>
          <w:rFonts w:ascii="Times New Roman" w:eastAsia="Calibri" w:hAnsi="Times New Roman"/>
        </w:rPr>
        <w:t xml:space="preserve">Pues sí, existe una espacialidad de la música que no podemos despreciar, tiene ella su propia geografía. La música es zona de contacto entre los seres humanos, existen rutas musicales, la música tiene dimensión espacial y territorial. Como fenómeno móvil y poco visible ha sido sin embargo descuidada por la geografía. Poco interés le han mostrado las ciencias sociales. </w:t>
      </w:r>
    </w:p>
    <w:p w:rsidR="009A5EAB" w:rsidRDefault="009A5EAB" w:rsidP="007300A7">
      <w:pPr>
        <w:ind w:firstLine="708"/>
        <w:jc w:val="both"/>
        <w:rPr>
          <w:rFonts w:ascii="Times New Roman" w:hAnsi="Times New Roman"/>
          <w:color w:val="222222"/>
        </w:rPr>
      </w:pPr>
      <w:r>
        <w:rPr>
          <w:rFonts w:ascii="Times New Roman" w:eastAsia="Calibri" w:hAnsi="Times New Roman"/>
        </w:rPr>
        <w:t xml:space="preserve"> La musicalidad larense tiene como base objetiva la realidad de una geografía del se</w:t>
      </w:r>
      <w:r w:rsidR="00320741">
        <w:rPr>
          <w:rFonts w:ascii="Times New Roman" w:eastAsia="Calibri" w:hAnsi="Times New Roman"/>
        </w:rPr>
        <w:t>miárido, una pequeña porción de</w:t>
      </w:r>
      <w:r>
        <w:rPr>
          <w:rFonts w:ascii="Times New Roman" w:eastAsia="Calibri" w:hAnsi="Times New Roman"/>
        </w:rPr>
        <w:t xml:space="preserve"> Venezuela cercana al 6 % pero que tiene una expansión e influencia</w:t>
      </w:r>
      <w:r w:rsidR="00320741">
        <w:rPr>
          <w:rFonts w:ascii="Times New Roman" w:eastAsia="Calibri" w:hAnsi="Times New Roman"/>
        </w:rPr>
        <w:t xml:space="preserve"> de cultura</w:t>
      </w:r>
      <w:r>
        <w:rPr>
          <w:rFonts w:ascii="Times New Roman" w:eastAsia="Calibri" w:hAnsi="Times New Roman"/>
        </w:rPr>
        <w:t xml:space="preserve"> nacional y universal. Es un semiárido curioso pues está como colocado en un sitio en el que no debía estar: el trópico. Es una música de ambientes calurosos la mayor parte del año, donde un tipo humano extrovertido y alegre ha creado auténticos prodigios musicales.</w:t>
      </w:r>
      <w:r>
        <w:rPr>
          <w:rFonts w:ascii="Times New Roman" w:hAnsi="Times New Roman"/>
          <w:color w:val="222222"/>
        </w:rPr>
        <w:t xml:space="preserve"> </w:t>
      </w:r>
    </w:p>
    <w:p w:rsidR="009A5EAB" w:rsidRDefault="009A5EAB" w:rsidP="009A5EAB">
      <w:pPr>
        <w:jc w:val="both"/>
        <w:rPr>
          <w:rFonts w:ascii="Times New Roman" w:hAnsi="Times New Roman"/>
          <w:b/>
          <w:color w:val="222222"/>
        </w:rPr>
      </w:pPr>
      <w:r>
        <w:rPr>
          <w:rFonts w:ascii="Times New Roman" w:hAnsi="Times New Roman"/>
          <w:b/>
          <w:color w:val="222222"/>
        </w:rPr>
        <w:t>El hombre ascio del semiárido.</w:t>
      </w:r>
    </w:p>
    <w:p w:rsidR="009A5EAB" w:rsidRDefault="009A5EAB" w:rsidP="00A83401">
      <w:pPr>
        <w:ind w:firstLine="708"/>
        <w:jc w:val="both"/>
        <w:rPr>
          <w:rFonts w:ascii="Times New Roman" w:hAnsi="Times New Roman"/>
          <w:color w:val="222222"/>
        </w:rPr>
      </w:pPr>
      <w:r>
        <w:rPr>
          <w:rFonts w:ascii="Times New Roman" w:hAnsi="Times New Roman"/>
          <w:color w:val="222222"/>
        </w:rPr>
        <w:t xml:space="preserve">La iluminación solar constante la mayor parte del año ha impedido que la melancolía y la depresión propia de las zonas templadas y frías reine entre nosotros. Se ha impuesto entre nosotros el “hombre ascio” que habita la zona tórrida y que interesó al sabio </w:t>
      </w:r>
      <w:proofErr w:type="spellStart"/>
      <w:r>
        <w:rPr>
          <w:rFonts w:ascii="Times New Roman" w:hAnsi="Times New Roman"/>
          <w:color w:val="222222"/>
        </w:rPr>
        <w:t>tocuyano</w:t>
      </w:r>
      <w:proofErr w:type="spellEnd"/>
      <w:r>
        <w:rPr>
          <w:rFonts w:ascii="Times New Roman" w:hAnsi="Times New Roman"/>
          <w:color w:val="222222"/>
        </w:rPr>
        <w:t xml:space="preserve"> doctor Lisandro Alvarado (1858-1929). Es un ser humano que disfruta de los rayos solares y del calor, lejano del exceso de bilis negra que conduce a la melancolía, de la que hablaron en su teoría humorista Hipócrates y Galeno en la Antigüedad. Esa doctrina de los cuatro humores llega hasta el siglo XVII cuando se empleaban la música y la danza como tratamiento de la melancolía.</w:t>
      </w:r>
    </w:p>
    <w:p w:rsidR="009A5EAB" w:rsidRDefault="009A5EAB" w:rsidP="009A5EAB">
      <w:pPr>
        <w:jc w:val="both"/>
        <w:rPr>
          <w:rFonts w:ascii="Times New Roman" w:eastAsia="Calibri" w:hAnsi="Times New Roman"/>
        </w:rPr>
      </w:pPr>
      <w:r>
        <w:rPr>
          <w:rFonts w:ascii="Times New Roman" w:eastAsia="Calibri" w:hAnsi="Times New Roman"/>
        </w:rPr>
        <w:t xml:space="preserve"> </w:t>
      </w:r>
      <w:r w:rsidR="007300A7">
        <w:rPr>
          <w:rFonts w:ascii="Times New Roman" w:eastAsia="Calibri" w:hAnsi="Times New Roman"/>
        </w:rPr>
        <w:tab/>
      </w:r>
      <w:r>
        <w:rPr>
          <w:rFonts w:ascii="Times New Roman" w:eastAsia="Calibri" w:hAnsi="Times New Roman"/>
        </w:rPr>
        <w:t xml:space="preserve">La iluminación solar constante ha impedido que la melancolía y la depresión propia de las zonas templadas y frías reine entre nosotros. La luz estridente, dice </w:t>
      </w:r>
      <w:proofErr w:type="spellStart"/>
      <w:r>
        <w:rPr>
          <w:rFonts w:ascii="Times New Roman" w:eastAsia="Calibri" w:hAnsi="Times New Roman"/>
        </w:rPr>
        <w:t>Áxel</w:t>
      </w:r>
      <w:proofErr w:type="spellEnd"/>
      <w:r>
        <w:rPr>
          <w:rFonts w:ascii="Times New Roman" w:eastAsia="Calibri" w:hAnsi="Times New Roman"/>
        </w:rPr>
        <w:t xml:space="preserve"> Capriles (</w:t>
      </w:r>
      <w:r>
        <w:rPr>
          <w:rFonts w:ascii="Times New Roman" w:eastAsia="Calibri" w:hAnsi="Times New Roman"/>
          <w:b/>
          <w:bCs/>
        </w:rPr>
        <w:t xml:space="preserve">Las fantasías de Juan Bimba, </w:t>
      </w:r>
      <w:r>
        <w:rPr>
          <w:rFonts w:ascii="Times New Roman" w:eastAsia="Calibri" w:hAnsi="Times New Roman"/>
        </w:rPr>
        <w:t xml:space="preserve">Taurus, 2011), la luz sin contemplaciones, es una experiencia poderosa, abrumadora. Y, querámoslo o no, los habitantes de estas regiones equinocciales, como Armando </w:t>
      </w:r>
      <w:proofErr w:type="spellStart"/>
      <w:r>
        <w:rPr>
          <w:rFonts w:ascii="Times New Roman" w:eastAsia="Calibri" w:hAnsi="Times New Roman"/>
        </w:rPr>
        <w:t>Reverón</w:t>
      </w:r>
      <w:proofErr w:type="spellEnd"/>
      <w:r>
        <w:rPr>
          <w:rFonts w:ascii="Times New Roman" w:eastAsia="Calibri" w:hAnsi="Times New Roman"/>
        </w:rPr>
        <w:t>, tenemos que llegar a términos con la deslumbrante masa solar que nos subsume. El Sol es el principio de todo movimiento, incita a elevar el tono de voz para traspasar los obstáculos. Los rayos del Sol despiertan la extroversión. El alargamiento del día en los meses de mayo, junio, julio y agosto, nos hacen sentir más alegres y confiados. ¿Será apenas necesario decir que las fiestas del semiárido larense coinciden o se realizan en las cercanías del solsticio de verano?: La Cruz de Mayo, el Día de San Antonio de Padua, las Fiestas de San Juan Bautista, la Parranda de San Pedro.</w:t>
      </w:r>
    </w:p>
    <w:p w:rsidR="009A5EAB" w:rsidRDefault="009A5EAB" w:rsidP="007300A7">
      <w:pPr>
        <w:spacing w:line="252" w:lineRule="auto"/>
        <w:ind w:firstLine="708"/>
        <w:jc w:val="both"/>
        <w:rPr>
          <w:rFonts w:ascii="Times New Roman" w:eastAsia="Calibri" w:hAnsi="Times New Roman"/>
        </w:rPr>
      </w:pPr>
      <w:r>
        <w:rPr>
          <w:rFonts w:ascii="Times New Roman" w:eastAsia="Calibri" w:hAnsi="Times New Roman"/>
        </w:rPr>
        <w:t xml:space="preserve">El incremento de la radiación solar, agrega Capriles, produce cambios hormonales que elevan el estado de ánimo, el Sol se asocia con la alegría. La depresión, por el contrario, se vincula con la oscuridad. Es una vivencia universal. Para el antropólogo Gilbert Durand, </w:t>
      </w:r>
      <w:r>
        <w:rPr>
          <w:rFonts w:ascii="Times New Roman" w:eastAsia="Calibri" w:hAnsi="Times New Roman"/>
        </w:rPr>
        <w:lastRenderedPageBreak/>
        <w:t xml:space="preserve">uno de los esquemas dominantes de la imaginación es el que opone los símbolos tenebrosos a los de la luz. La luz por lo general, simboliza alegría, esperanza, ascenso, calidez, buen humor y entusiasmo, mientras que la oscuridad, su polo contrario, representa tristeza, infortunio, pesadez y descenso. La luz es una condición indispensable para entender la cultura y la psicología venezolana, afirma </w:t>
      </w:r>
      <w:proofErr w:type="spellStart"/>
      <w:r>
        <w:rPr>
          <w:rFonts w:ascii="Times New Roman" w:eastAsia="Calibri" w:hAnsi="Times New Roman"/>
        </w:rPr>
        <w:t>Áxel</w:t>
      </w:r>
      <w:proofErr w:type="spellEnd"/>
      <w:r>
        <w:rPr>
          <w:rFonts w:ascii="Times New Roman" w:eastAsia="Calibri" w:hAnsi="Times New Roman"/>
        </w:rPr>
        <w:t xml:space="preserve"> Capriles.</w:t>
      </w:r>
    </w:p>
    <w:p w:rsidR="009A5EAB" w:rsidRDefault="009A5EAB" w:rsidP="007300A7">
      <w:pPr>
        <w:spacing w:line="252" w:lineRule="auto"/>
        <w:ind w:firstLine="708"/>
        <w:jc w:val="both"/>
        <w:rPr>
          <w:rFonts w:ascii="Times New Roman" w:eastAsia="Calibri" w:hAnsi="Times New Roman"/>
        </w:rPr>
      </w:pPr>
      <w:r>
        <w:rPr>
          <w:rFonts w:ascii="Times New Roman" w:eastAsia="Calibri" w:hAnsi="Times New Roman"/>
        </w:rPr>
        <w:t>Las cuerdas y las maderas tienen en nuestro clima cálido y solar durante casi todo el año, una sonoridad y afinamiento únicos. Las noches estrelladas y con rala nubosidad invitan a una sociabilidad con arpegios y armonías, la noche está poblada de sonoridades de insectos, reptiles y aves. Nuestras auroras son un coro de melodías canoras.  El calor seco, a diferencia del calor húmedo, predispone a la meditación pues no embota los sentidos, sino que los aguza de manera significativa. Apenas es necesario recordar que las tres grandes religiones monoteístas, judaísmo, cristianismo e islam, son productos del desierto.</w:t>
      </w:r>
    </w:p>
    <w:p w:rsidR="009A5EAB" w:rsidRDefault="009A5EAB" w:rsidP="007300A7">
      <w:pPr>
        <w:spacing w:line="252" w:lineRule="auto"/>
        <w:ind w:firstLine="708"/>
        <w:jc w:val="both"/>
        <w:rPr>
          <w:rFonts w:ascii="Times New Roman" w:eastAsia="Calibri" w:hAnsi="Times New Roman"/>
        </w:rPr>
      </w:pPr>
      <w:r>
        <w:rPr>
          <w:rFonts w:ascii="Times New Roman" w:eastAsia="Calibri" w:hAnsi="Times New Roman"/>
        </w:rPr>
        <w:t>El trópico no es inercia e inacción, como diría don Mariano Picón Salas (</w:t>
      </w:r>
      <w:r>
        <w:rPr>
          <w:rFonts w:ascii="Times New Roman" w:eastAsia="Calibri" w:hAnsi="Times New Roman"/>
          <w:b/>
          <w:bCs/>
        </w:rPr>
        <w:t>Comprensión de Venezuela</w:t>
      </w:r>
      <w:r w:rsidR="00295296">
        <w:rPr>
          <w:rFonts w:ascii="Times New Roman" w:eastAsia="Calibri" w:hAnsi="Times New Roman"/>
          <w:b/>
          <w:bCs/>
        </w:rPr>
        <w:t xml:space="preserve">, </w:t>
      </w:r>
      <w:r w:rsidR="00295296" w:rsidRPr="00295296">
        <w:rPr>
          <w:rFonts w:ascii="Times New Roman" w:eastAsia="Calibri" w:hAnsi="Times New Roman"/>
          <w:bCs/>
        </w:rPr>
        <w:t>1949</w:t>
      </w:r>
      <w:r>
        <w:rPr>
          <w:rFonts w:ascii="Times New Roman" w:eastAsia="Calibri" w:hAnsi="Times New Roman"/>
        </w:rPr>
        <w:t>), no es tierra de dormilones y perezosos</w:t>
      </w:r>
      <w:r w:rsidR="004E7649">
        <w:rPr>
          <w:rFonts w:ascii="Times New Roman" w:eastAsia="Calibri" w:hAnsi="Times New Roman"/>
        </w:rPr>
        <w:t xml:space="preserve"> como afirmaban los</w:t>
      </w:r>
      <w:r w:rsidR="0042775F">
        <w:rPr>
          <w:rFonts w:ascii="Times New Roman" w:eastAsia="Calibri" w:hAnsi="Times New Roman"/>
        </w:rPr>
        <w:t xml:space="preserve"> historiadores</w:t>
      </w:r>
      <w:r w:rsidR="004E7649">
        <w:rPr>
          <w:rFonts w:ascii="Times New Roman" w:eastAsia="Calibri" w:hAnsi="Times New Roman"/>
        </w:rPr>
        <w:t xml:space="preserve"> positivistas nuestros</w:t>
      </w:r>
      <w:r>
        <w:rPr>
          <w:rFonts w:ascii="Times New Roman" w:eastAsia="Calibri" w:hAnsi="Times New Roman"/>
        </w:rPr>
        <w:t xml:space="preserve">, una hidrografía difícil nos ha hecho imaginativos e inventivos. En el pasado no tuvimos ni economía del cacao ni economía del café, </w:t>
      </w:r>
      <w:r w:rsidR="00600A05">
        <w:rPr>
          <w:rFonts w:ascii="Times New Roman" w:eastAsia="Calibri" w:hAnsi="Times New Roman"/>
        </w:rPr>
        <w:t>fue,</w:t>
      </w:r>
      <w:r>
        <w:rPr>
          <w:rFonts w:ascii="Times New Roman" w:eastAsia="Calibri" w:hAnsi="Times New Roman"/>
        </w:rPr>
        <w:t xml:space="preserve"> por el contrario, una economía de caprinos y </w:t>
      </w:r>
      <w:proofErr w:type="spellStart"/>
      <w:r>
        <w:rPr>
          <w:rFonts w:ascii="Times New Roman" w:eastAsia="Calibri" w:hAnsi="Times New Roman"/>
        </w:rPr>
        <w:t>ágaves</w:t>
      </w:r>
      <w:proofErr w:type="spellEnd"/>
      <w:r>
        <w:rPr>
          <w:rFonts w:ascii="Times New Roman" w:eastAsia="Calibri" w:hAnsi="Times New Roman"/>
        </w:rPr>
        <w:t xml:space="preserve"> cocuy, economía</w:t>
      </w:r>
      <w:r w:rsidR="00EE032A">
        <w:rPr>
          <w:rFonts w:ascii="Times New Roman" w:eastAsia="Calibri" w:hAnsi="Times New Roman"/>
        </w:rPr>
        <w:t xml:space="preserve"> de</w:t>
      </w:r>
      <w:r w:rsidR="003B42C1">
        <w:rPr>
          <w:rFonts w:ascii="Times New Roman" w:eastAsia="Calibri" w:hAnsi="Times New Roman"/>
        </w:rPr>
        <w:t xml:space="preserve"> cofradías</w:t>
      </w:r>
      <w:r w:rsidR="006D03D2">
        <w:rPr>
          <w:rFonts w:ascii="Times New Roman" w:eastAsia="Calibri" w:hAnsi="Times New Roman"/>
        </w:rPr>
        <w:t xml:space="preserve"> católicas</w:t>
      </w:r>
      <w:r w:rsidR="003B42C1">
        <w:rPr>
          <w:rFonts w:ascii="Times New Roman" w:eastAsia="Calibri" w:hAnsi="Times New Roman"/>
        </w:rPr>
        <w:t>,</w:t>
      </w:r>
      <w:r w:rsidR="00EE032A">
        <w:rPr>
          <w:rFonts w:ascii="Times New Roman" w:eastAsia="Calibri" w:hAnsi="Times New Roman"/>
        </w:rPr>
        <w:t xml:space="preserve"> </w:t>
      </w:r>
      <w:r w:rsidR="00485E49">
        <w:rPr>
          <w:rFonts w:ascii="Times New Roman" w:eastAsia="Calibri" w:hAnsi="Times New Roman"/>
        </w:rPr>
        <w:t>curtiembres,</w:t>
      </w:r>
      <w:r>
        <w:rPr>
          <w:rFonts w:ascii="Times New Roman" w:eastAsia="Calibri" w:hAnsi="Times New Roman"/>
        </w:rPr>
        <w:t xml:space="preserve"> del comercio a lomo de mulas. Y al despuntar el siglo XX no fue encontrado en las entrañas </w:t>
      </w:r>
      <w:r w:rsidR="0089280C">
        <w:rPr>
          <w:rFonts w:ascii="Times New Roman" w:eastAsia="Calibri" w:hAnsi="Times New Roman"/>
        </w:rPr>
        <w:t xml:space="preserve">del semiárido larense </w:t>
      </w:r>
      <w:r>
        <w:rPr>
          <w:rFonts w:ascii="Times New Roman" w:eastAsia="Calibri" w:hAnsi="Times New Roman"/>
        </w:rPr>
        <w:t>el disolvente vellocino petrolero que hubiese desarticulado nuestras numerosas aldeas y pueblos musicales.</w:t>
      </w:r>
    </w:p>
    <w:p w:rsidR="009A5EAB" w:rsidRDefault="009A5EAB" w:rsidP="00485E49">
      <w:pPr>
        <w:spacing w:line="252" w:lineRule="auto"/>
        <w:ind w:firstLine="708"/>
        <w:jc w:val="both"/>
        <w:rPr>
          <w:rFonts w:ascii="Times New Roman" w:eastAsia="Calibri" w:hAnsi="Times New Roman"/>
        </w:rPr>
      </w:pPr>
      <w:r>
        <w:rPr>
          <w:rFonts w:ascii="Times New Roman" w:eastAsia="Calibri" w:hAnsi="Times New Roman"/>
        </w:rPr>
        <w:t>La musicalidad larense es un fenómeno colectivo y de masas, aparejado a nuestra devoción marianista tan afincada. En los espectáculos musicales que convocan a centenares y miles se puede observar que los cantos colectivos tienen afinación, lo que poco sucede en otras regiones culturales. La música es pues una expresión social y de grupo que se fue conformando desde el siglo XVI en lo que hemos llamado “Triángulo colonial y barroco” conformado por El Tocuyo</w:t>
      </w:r>
      <w:r w:rsidR="006D03D2">
        <w:rPr>
          <w:rFonts w:ascii="Times New Roman" w:eastAsia="Calibri" w:hAnsi="Times New Roman"/>
        </w:rPr>
        <w:t xml:space="preserve"> (1545)</w:t>
      </w:r>
      <w:r>
        <w:rPr>
          <w:rFonts w:ascii="Times New Roman" w:eastAsia="Calibri" w:hAnsi="Times New Roman"/>
        </w:rPr>
        <w:t>, Barquisimeto</w:t>
      </w:r>
      <w:r w:rsidR="006D03D2">
        <w:rPr>
          <w:rFonts w:ascii="Times New Roman" w:eastAsia="Calibri" w:hAnsi="Times New Roman"/>
        </w:rPr>
        <w:t xml:space="preserve"> (1552)</w:t>
      </w:r>
      <w:r>
        <w:rPr>
          <w:rFonts w:ascii="Times New Roman" w:eastAsia="Calibri" w:hAnsi="Times New Roman"/>
        </w:rPr>
        <w:t xml:space="preserve"> y Carora</w:t>
      </w:r>
      <w:r w:rsidR="006D03D2">
        <w:rPr>
          <w:rFonts w:ascii="Times New Roman" w:eastAsia="Calibri" w:hAnsi="Times New Roman"/>
        </w:rPr>
        <w:t xml:space="preserve"> (1569)</w:t>
      </w:r>
      <w:r w:rsidR="004E1133">
        <w:rPr>
          <w:rFonts w:ascii="Times New Roman" w:eastAsia="Calibri" w:hAnsi="Times New Roman"/>
        </w:rPr>
        <w:t xml:space="preserve"> y centenares de pequeños poblados</w:t>
      </w:r>
      <w:r>
        <w:rPr>
          <w:rFonts w:ascii="Times New Roman" w:eastAsia="Calibri" w:hAnsi="Times New Roman"/>
        </w:rPr>
        <w:t>. Triángulo de acordes y pentagramas que ha hecho la entidad musical por excelencia al Estado Lara en el cuadro de la nacionalidad multiétnica y multicultural venezolana.</w:t>
      </w:r>
    </w:p>
    <w:p w:rsidR="009A5EAB" w:rsidRDefault="009A5EAB" w:rsidP="009A5EAB">
      <w:pPr>
        <w:spacing w:line="252" w:lineRule="auto"/>
        <w:jc w:val="both"/>
        <w:rPr>
          <w:rFonts w:ascii="Times New Roman" w:eastAsia="Calibri" w:hAnsi="Times New Roman"/>
          <w:b/>
        </w:rPr>
      </w:pPr>
      <w:r>
        <w:rPr>
          <w:rFonts w:ascii="Times New Roman" w:eastAsia="Calibri" w:hAnsi="Times New Roman"/>
          <w:b/>
        </w:rPr>
        <w:t>El mestizaje social completo.</w:t>
      </w:r>
    </w:p>
    <w:p w:rsidR="009A5EAB" w:rsidRDefault="009A5EAB" w:rsidP="00145A44">
      <w:pPr>
        <w:spacing w:line="252" w:lineRule="auto"/>
        <w:ind w:firstLine="708"/>
        <w:jc w:val="both"/>
        <w:rPr>
          <w:rFonts w:ascii="Times New Roman" w:eastAsia="Calibri" w:hAnsi="Times New Roman"/>
        </w:rPr>
      </w:pPr>
      <w:r>
        <w:rPr>
          <w:rFonts w:ascii="Times New Roman" w:eastAsia="Calibri" w:hAnsi="Times New Roman"/>
        </w:rPr>
        <w:t xml:space="preserve">Ese agudo </w:t>
      </w:r>
      <w:r w:rsidR="0057473D">
        <w:rPr>
          <w:rFonts w:ascii="Times New Roman" w:eastAsia="Calibri" w:hAnsi="Times New Roman"/>
        </w:rPr>
        <w:t xml:space="preserve">e ingenioso </w:t>
      </w:r>
      <w:r>
        <w:rPr>
          <w:rFonts w:ascii="Times New Roman" w:eastAsia="Calibri" w:hAnsi="Times New Roman"/>
        </w:rPr>
        <w:t>oído melódico deviene de nuestra conformación de pueblo que ha logrado</w:t>
      </w:r>
      <w:r w:rsidR="0057473D">
        <w:rPr>
          <w:rFonts w:ascii="Times New Roman" w:eastAsia="Calibri" w:hAnsi="Times New Roman"/>
        </w:rPr>
        <w:t>,</w:t>
      </w:r>
      <w:r w:rsidR="00DC0687">
        <w:rPr>
          <w:rFonts w:ascii="Times New Roman" w:eastAsia="Calibri" w:hAnsi="Times New Roman"/>
        </w:rPr>
        <w:t xml:space="preserve"> según I</w:t>
      </w:r>
      <w:r w:rsidR="00F8080F">
        <w:rPr>
          <w:rFonts w:ascii="Times New Roman" w:eastAsia="Calibri" w:hAnsi="Times New Roman"/>
        </w:rPr>
        <w:t>nstituto Venezolano de Investigaciones Científicas, I</w:t>
      </w:r>
      <w:r w:rsidR="00DC0687">
        <w:rPr>
          <w:rFonts w:ascii="Times New Roman" w:eastAsia="Calibri" w:hAnsi="Times New Roman"/>
        </w:rPr>
        <w:t>VIC</w:t>
      </w:r>
      <w:r w:rsidR="00F8080F">
        <w:rPr>
          <w:rFonts w:ascii="Times New Roman" w:eastAsia="Calibri" w:hAnsi="Times New Roman"/>
        </w:rPr>
        <w:t>,</w:t>
      </w:r>
      <w:r>
        <w:rPr>
          <w:rFonts w:ascii="Times New Roman" w:eastAsia="Calibri" w:hAnsi="Times New Roman"/>
        </w:rPr>
        <w:t xml:space="preserve"> una mestización casi completa, en un tipo humano de “características medias y equilibradas”, dice </w:t>
      </w:r>
      <w:r w:rsidR="002233C4">
        <w:rPr>
          <w:rFonts w:ascii="Times New Roman" w:eastAsia="Calibri" w:hAnsi="Times New Roman"/>
        </w:rPr>
        <w:t xml:space="preserve">el sabio </w:t>
      </w:r>
      <w:r>
        <w:rPr>
          <w:rFonts w:ascii="Times New Roman" w:eastAsia="Calibri" w:hAnsi="Times New Roman"/>
        </w:rPr>
        <w:t>Francisco Tamayo</w:t>
      </w:r>
      <w:r w:rsidR="0057473D">
        <w:rPr>
          <w:rFonts w:ascii="Times New Roman" w:eastAsia="Calibri" w:hAnsi="Times New Roman"/>
        </w:rPr>
        <w:t xml:space="preserve"> (1902-1985)</w:t>
      </w:r>
      <w:r>
        <w:rPr>
          <w:rFonts w:ascii="Times New Roman" w:eastAsia="Calibri" w:hAnsi="Times New Roman"/>
        </w:rPr>
        <w:t xml:space="preserve">. No existen núcleos negroides o caucásicos grandes o perdurables, por lo que podemos inferir que la mescla étnica se ha logrado de manera gradual y no traumática. La guerra social de la Independencia y la guerra social de la Federación no tuvieron acá la crueldad y el ensañamiento que en el centro de Venezuela. La </w:t>
      </w:r>
      <w:r w:rsidR="00DC0687">
        <w:rPr>
          <w:rFonts w:ascii="Times New Roman" w:eastAsia="Calibri" w:hAnsi="Times New Roman"/>
        </w:rPr>
        <w:t xml:space="preserve">gente de </w:t>
      </w:r>
      <w:r>
        <w:rPr>
          <w:rFonts w:ascii="Times New Roman" w:eastAsia="Calibri" w:hAnsi="Times New Roman"/>
        </w:rPr>
        <w:t xml:space="preserve">piel morena, muy lejana del llamado “modelo ario” decimonónico, es rítmica y extrovertida, proclive a las actividades grupales religiosas y paganas. La melancolía europea </w:t>
      </w:r>
      <w:r>
        <w:rPr>
          <w:rFonts w:ascii="Times New Roman" w:eastAsia="Calibri" w:hAnsi="Times New Roman"/>
        </w:rPr>
        <w:lastRenderedPageBreak/>
        <w:t xml:space="preserve">no logró jamás tomar ciudadanía entre nosotros y a ella le opusimos con brío y entusiasmo el baile negroide del </w:t>
      </w:r>
      <w:proofErr w:type="spellStart"/>
      <w:r>
        <w:rPr>
          <w:rFonts w:ascii="Times New Roman" w:eastAsia="Calibri" w:hAnsi="Times New Roman"/>
        </w:rPr>
        <w:t>tamunangue</w:t>
      </w:r>
      <w:proofErr w:type="spellEnd"/>
      <w:r>
        <w:rPr>
          <w:rFonts w:ascii="Times New Roman" w:eastAsia="Calibri" w:hAnsi="Times New Roman"/>
        </w:rPr>
        <w:t>, el chimó y el cocuy.</w:t>
      </w:r>
    </w:p>
    <w:p w:rsidR="009A5EAB" w:rsidRDefault="009A5EAB" w:rsidP="009A5EAB">
      <w:pPr>
        <w:spacing w:line="252" w:lineRule="auto"/>
        <w:jc w:val="both"/>
        <w:rPr>
          <w:rFonts w:ascii="Times New Roman" w:eastAsia="Calibri" w:hAnsi="Times New Roman"/>
        </w:rPr>
      </w:pPr>
      <w:r>
        <w:rPr>
          <w:rFonts w:ascii="Times New Roman" w:eastAsia="Calibri" w:hAnsi="Times New Roman"/>
        </w:rPr>
        <w:t xml:space="preserve"> </w:t>
      </w:r>
      <w:r w:rsidR="007D4EFC">
        <w:rPr>
          <w:rFonts w:ascii="Times New Roman" w:eastAsia="Calibri" w:hAnsi="Times New Roman"/>
        </w:rPr>
        <w:tab/>
      </w:r>
      <w:r>
        <w:rPr>
          <w:rFonts w:ascii="Times New Roman" w:eastAsia="Calibri" w:hAnsi="Times New Roman"/>
        </w:rPr>
        <w:t xml:space="preserve">El Estado Lara, que no es andino, zuliano, central o llanero, como afirma </w:t>
      </w:r>
      <w:proofErr w:type="spellStart"/>
      <w:r>
        <w:rPr>
          <w:rFonts w:ascii="Times New Roman" w:eastAsia="Calibri" w:hAnsi="Times New Roman"/>
        </w:rPr>
        <w:t>Kaldone</w:t>
      </w:r>
      <w:proofErr w:type="spellEnd"/>
      <w:r>
        <w:rPr>
          <w:rFonts w:ascii="Times New Roman" w:eastAsia="Calibri" w:hAnsi="Times New Roman"/>
        </w:rPr>
        <w:t xml:space="preserve"> </w:t>
      </w:r>
      <w:proofErr w:type="spellStart"/>
      <w:r>
        <w:rPr>
          <w:rFonts w:ascii="Times New Roman" w:eastAsia="Calibri" w:hAnsi="Times New Roman"/>
        </w:rPr>
        <w:t>Nwe</w:t>
      </w:r>
      <w:r w:rsidR="007D4EFC">
        <w:rPr>
          <w:rFonts w:ascii="Times New Roman" w:eastAsia="Calibri" w:hAnsi="Times New Roman"/>
        </w:rPr>
        <w:t>iheid</w:t>
      </w:r>
      <w:proofErr w:type="spellEnd"/>
      <w:r>
        <w:rPr>
          <w:rFonts w:ascii="Times New Roman" w:eastAsia="Calibri" w:hAnsi="Times New Roman"/>
        </w:rPr>
        <w:t xml:space="preserve">, no ha sido desarticulado poblacionalmente por las migraciones internas venezolanas, de tal manera se ha mantenido con fuerza su personalidad básica, un </w:t>
      </w:r>
      <w:proofErr w:type="spellStart"/>
      <w:r>
        <w:rPr>
          <w:rFonts w:ascii="Times New Roman" w:eastAsia="Calibri" w:hAnsi="Times New Roman"/>
        </w:rPr>
        <w:t>ethos</w:t>
      </w:r>
      <w:proofErr w:type="spellEnd"/>
      <w:r>
        <w:rPr>
          <w:rFonts w:ascii="Times New Roman" w:eastAsia="Calibri" w:hAnsi="Times New Roman"/>
        </w:rPr>
        <w:t xml:space="preserve"> que se expresa en la multitudinaria procesión de la Divina Pastora de todos los 14 de enero desde 1853. Ese día sucede algo </w:t>
      </w:r>
      <w:proofErr w:type="spellStart"/>
      <w:r w:rsidR="007D4EFC">
        <w:rPr>
          <w:rFonts w:ascii="Times New Roman" w:eastAsia="Calibri" w:hAnsi="Times New Roman"/>
        </w:rPr>
        <w:t>antropo</w:t>
      </w:r>
      <w:r>
        <w:rPr>
          <w:rFonts w:ascii="Times New Roman" w:eastAsia="Calibri" w:hAnsi="Times New Roman"/>
        </w:rPr>
        <w:t>sociológicamente</w:t>
      </w:r>
      <w:proofErr w:type="spellEnd"/>
      <w:r>
        <w:rPr>
          <w:rFonts w:ascii="Times New Roman" w:eastAsia="Calibri" w:hAnsi="Times New Roman"/>
        </w:rPr>
        <w:t xml:space="preserve"> maravilloso</w:t>
      </w:r>
      <w:r w:rsidR="0057473D">
        <w:rPr>
          <w:rFonts w:ascii="Times New Roman" w:eastAsia="Calibri" w:hAnsi="Times New Roman"/>
        </w:rPr>
        <w:t xml:space="preserve"> y sin parangón</w:t>
      </w:r>
      <w:r>
        <w:rPr>
          <w:rFonts w:ascii="Times New Roman" w:eastAsia="Calibri" w:hAnsi="Times New Roman"/>
        </w:rPr>
        <w:t xml:space="preserve">: los larenses formamos una masa humana descomunal </w:t>
      </w:r>
      <w:r w:rsidR="006D267C">
        <w:rPr>
          <w:rFonts w:ascii="Times New Roman" w:eastAsia="Calibri" w:hAnsi="Times New Roman"/>
        </w:rPr>
        <w:t xml:space="preserve">de unos 4 millones de almas </w:t>
      </w:r>
      <w:bookmarkStart w:id="0" w:name="_GoBack"/>
      <w:bookmarkEnd w:id="0"/>
      <w:r>
        <w:rPr>
          <w:rFonts w:ascii="Times New Roman" w:eastAsia="Calibri" w:hAnsi="Times New Roman"/>
        </w:rPr>
        <w:t>que podemos percibir directamente y por propia experiencia no mediática.</w:t>
      </w:r>
    </w:p>
    <w:p w:rsidR="009A5EAB" w:rsidRDefault="009A5EAB" w:rsidP="007F3C18">
      <w:pPr>
        <w:spacing w:line="252" w:lineRule="auto"/>
        <w:ind w:firstLine="708"/>
        <w:jc w:val="both"/>
        <w:rPr>
          <w:rFonts w:ascii="Times New Roman" w:eastAsia="Calibri" w:hAnsi="Times New Roman"/>
        </w:rPr>
      </w:pPr>
      <w:r>
        <w:rPr>
          <w:rFonts w:ascii="Times New Roman" w:eastAsia="Calibri" w:hAnsi="Times New Roman"/>
        </w:rPr>
        <w:t xml:space="preserve">El semiárido musical larense es cuna y asiento de prodigios sonoros tales como el Núcleo del Sistema Nacional de Orquestas y su director Gustavo </w:t>
      </w:r>
      <w:proofErr w:type="spellStart"/>
      <w:r>
        <w:rPr>
          <w:rFonts w:ascii="Times New Roman" w:eastAsia="Calibri" w:hAnsi="Times New Roman"/>
        </w:rPr>
        <w:t>Dudamel</w:t>
      </w:r>
      <w:proofErr w:type="spellEnd"/>
      <w:r>
        <w:rPr>
          <w:rFonts w:ascii="Times New Roman" w:eastAsia="Calibri" w:hAnsi="Times New Roman"/>
        </w:rPr>
        <w:t xml:space="preserve">, el </w:t>
      </w:r>
      <w:proofErr w:type="spellStart"/>
      <w:r>
        <w:rPr>
          <w:rFonts w:ascii="Times New Roman" w:eastAsia="Calibri" w:hAnsi="Times New Roman"/>
        </w:rPr>
        <w:t>tocuyano</w:t>
      </w:r>
      <w:proofErr w:type="spellEnd"/>
      <w:r>
        <w:rPr>
          <w:rFonts w:ascii="Times New Roman" w:eastAsia="Calibri" w:hAnsi="Times New Roman"/>
        </w:rPr>
        <w:t xml:space="preserve"> Francisco Pérez Camacho, el Maestro </w:t>
      </w:r>
      <w:proofErr w:type="spellStart"/>
      <w:r>
        <w:rPr>
          <w:rFonts w:ascii="Times New Roman" w:eastAsia="Calibri" w:hAnsi="Times New Roman"/>
        </w:rPr>
        <w:t>caroreño</w:t>
      </w:r>
      <w:proofErr w:type="spellEnd"/>
      <w:r>
        <w:rPr>
          <w:rFonts w:ascii="Times New Roman" w:eastAsia="Calibri" w:hAnsi="Times New Roman"/>
        </w:rPr>
        <w:t xml:space="preserve"> Felipe </w:t>
      </w:r>
      <w:proofErr w:type="spellStart"/>
      <w:r>
        <w:rPr>
          <w:rFonts w:ascii="Times New Roman" w:eastAsia="Calibri" w:hAnsi="Times New Roman"/>
        </w:rPr>
        <w:t>Izcaray</w:t>
      </w:r>
      <w:proofErr w:type="spellEnd"/>
      <w:r>
        <w:rPr>
          <w:rFonts w:ascii="Times New Roman" w:eastAsia="Calibri" w:hAnsi="Times New Roman"/>
        </w:rPr>
        <w:t>,</w:t>
      </w:r>
      <w:r w:rsidR="003B68C9">
        <w:rPr>
          <w:rFonts w:ascii="Times New Roman" w:eastAsia="Calibri" w:hAnsi="Times New Roman"/>
        </w:rPr>
        <w:t xml:space="preserve"> Dr. Juan Martínez Herrera, </w:t>
      </w:r>
      <w:r>
        <w:rPr>
          <w:rFonts w:ascii="Times New Roman" w:eastAsia="Calibri" w:hAnsi="Times New Roman"/>
        </w:rPr>
        <w:t xml:space="preserve"> La Orquesta Pequeña </w:t>
      </w:r>
      <w:proofErr w:type="spellStart"/>
      <w:r>
        <w:rPr>
          <w:rFonts w:ascii="Times New Roman" w:eastAsia="Calibri" w:hAnsi="Times New Roman"/>
        </w:rPr>
        <w:t>Mavare</w:t>
      </w:r>
      <w:proofErr w:type="spellEnd"/>
      <w:r>
        <w:rPr>
          <w:rFonts w:ascii="Times New Roman" w:eastAsia="Calibri" w:hAnsi="Times New Roman"/>
        </w:rPr>
        <w:t xml:space="preserve">, el lírico Aquiles Machado, el violinista Franco Medina, el Coro de Campanas </w:t>
      </w:r>
      <w:proofErr w:type="spellStart"/>
      <w:r>
        <w:rPr>
          <w:rFonts w:ascii="Times New Roman" w:eastAsia="Calibri" w:hAnsi="Times New Roman"/>
        </w:rPr>
        <w:t>tocuyano</w:t>
      </w:r>
      <w:proofErr w:type="spellEnd"/>
      <w:r>
        <w:rPr>
          <w:rFonts w:ascii="Times New Roman" w:eastAsia="Calibri" w:hAnsi="Times New Roman"/>
        </w:rPr>
        <w:t xml:space="preserve">  de María Luisa Garmendia,</w:t>
      </w:r>
      <w:r w:rsidR="00363F1D">
        <w:rPr>
          <w:rFonts w:ascii="Times New Roman" w:eastAsia="Calibri" w:hAnsi="Times New Roman"/>
        </w:rPr>
        <w:t xml:space="preserve"> Alirio </w:t>
      </w:r>
      <w:proofErr w:type="spellStart"/>
      <w:r w:rsidR="00363F1D">
        <w:rPr>
          <w:rFonts w:ascii="Times New Roman" w:eastAsia="Calibri" w:hAnsi="Times New Roman"/>
        </w:rPr>
        <w:t>Cam</w:t>
      </w:r>
      <w:r w:rsidR="00347EA5">
        <w:rPr>
          <w:rFonts w:ascii="Times New Roman" w:eastAsia="Calibri" w:hAnsi="Times New Roman"/>
        </w:rPr>
        <w:t>acaro</w:t>
      </w:r>
      <w:proofErr w:type="spellEnd"/>
      <w:r w:rsidR="00347EA5">
        <w:rPr>
          <w:rFonts w:ascii="Times New Roman" w:eastAsia="Calibri" w:hAnsi="Times New Roman"/>
        </w:rPr>
        <w:t xml:space="preserve">, </w:t>
      </w:r>
      <w:proofErr w:type="spellStart"/>
      <w:r w:rsidR="00347EA5">
        <w:rPr>
          <w:rFonts w:ascii="Times New Roman" w:eastAsia="Calibri" w:hAnsi="Times New Roman"/>
        </w:rPr>
        <w:t>Valmore</w:t>
      </w:r>
      <w:proofErr w:type="spellEnd"/>
      <w:r w:rsidR="00347EA5">
        <w:rPr>
          <w:rFonts w:ascii="Times New Roman" w:eastAsia="Calibri" w:hAnsi="Times New Roman"/>
        </w:rPr>
        <w:t xml:space="preserve"> Nieves, </w:t>
      </w:r>
      <w:r>
        <w:rPr>
          <w:rFonts w:ascii="Times New Roman" w:eastAsia="Calibri" w:hAnsi="Times New Roman"/>
        </w:rPr>
        <w:t xml:space="preserve"> El Negro Tino Carrasco, Los Hermanos Gómez, el </w:t>
      </w:r>
      <w:proofErr w:type="spellStart"/>
      <w:r>
        <w:rPr>
          <w:rFonts w:ascii="Times New Roman" w:eastAsia="Calibri" w:hAnsi="Times New Roman"/>
        </w:rPr>
        <w:t>luthier</w:t>
      </w:r>
      <w:proofErr w:type="spellEnd"/>
      <w:r>
        <w:rPr>
          <w:rFonts w:ascii="Times New Roman" w:eastAsia="Calibri" w:hAnsi="Times New Roman"/>
        </w:rPr>
        <w:t xml:space="preserve"> Antonio Navarro, don Pío Rafael Alvarado, y por supuesto los guitarristas universales Alirio Díaz, llamado por el cazatalentos Chío </w:t>
      </w:r>
      <w:proofErr w:type="spellStart"/>
      <w:r>
        <w:rPr>
          <w:rFonts w:ascii="Times New Roman" w:eastAsia="Calibri" w:hAnsi="Times New Roman"/>
        </w:rPr>
        <w:t>Zubillaga</w:t>
      </w:r>
      <w:proofErr w:type="spellEnd"/>
      <w:r>
        <w:rPr>
          <w:rFonts w:ascii="Times New Roman" w:eastAsia="Calibri" w:hAnsi="Times New Roman"/>
        </w:rPr>
        <w:t xml:space="preserve"> “</w:t>
      </w:r>
      <w:proofErr w:type="spellStart"/>
      <w:r>
        <w:rPr>
          <w:rFonts w:ascii="Times New Roman" w:eastAsia="Calibri" w:hAnsi="Times New Roman"/>
        </w:rPr>
        <w:t>Mangoré</w:t>
      </w:r>
      <w:proofErr w:type="spellEnd"/>
      <w:r>
        <w:rPr>
          <w:rFonts w:ascii="Times New Roman" w:eastAsia="Calibri" w:hAnsi="Times New Roman"/>
        </w:rPr>
        <w:t xml:space="preserve"> </w:t>
      </w:r>
      <w:proofErr w:type="spellStart"/>
      <w:r>
        <w:rPr>
          <w:rFonts w:ascii="Times New Roman" w:eastAsia="Calibri" w:hAnsi="Times New Roman"/>
        </w:rPr>
        <w:t>caroreño</w:t>
      </w:r>
      <w:proofErr w:type="spellEnd"/>
      <w:r>
        <w:rPr>
          <w:rFonts w:ascii="Times New Roman" w:eastAsia="Calibri" w:hAnsi="Times New Roman"/>
        </w:rPr>
        <w:t>”</w:t>
      </w:r>
      <w:r w:rsidR="00363F1D">
        <w:rPr>
          <w:rFonts w:ascii="Times New Roman" w:eastAsia="Calibri" w:hAnsi="Times New Roman"/>
        </w:rPr>
        <w:t>,</w:t>
      </w:r>
      <w:r>
        <w:rPr>
          <w:rFonts w:ascii="Times New Roman" w:eastAsia="Calibri" w:hAnsi="Times New Roman"/>
        </w:rPr>
        <w:t xml:space="preserve"> y Rodrigo Riera, </w:t>
      </w:r>
      <w:r>
        <w:rPr>
          <w:rFonts w:ascii="Times New Roman" w:eastAsia="Calibri" w:hAnsi="Times New Roman"/>
        </w:rPr>
        <w:t xml:space="preserve">conocido  como </w:t>
      </w:r>
      <w:r>
        <w:rPr>
          <w:rFonts w:ascii="Times New Roman" w:eastAsia="Calibri" w:hAnsi="Times New Roman"/>
        </w:rPr>
        <w:t>“Chopin de la guitarra” por su inmensa</w:t>
      </w:r>
      <w:r w:rsidR="00377FA8">
        <w:rPr>
          <w:rFonts w:ascii="Times New Roman" w:eastAsia="Calibri" w:hAnsi="Times New Roman"/>
        </w:rPr>
        <w:t xml:space="preserve"> y genial</w:t>
      </w:r>
      <w:r>
        <w:rPr>
          <w:rFonts w:ascii="Times New Roman" w:eastAsia="Calibri" w:hAnsi="Times New Roman"/>
        </w:rPr>
        <w:t xml:space="preserve"> capacidad </w:t>
      </w:r>
      <w:proofErr w:type="spellStart"/>
      <w:r>
        <w:rPr>
          <w:rFonts w:ascii="Times New Roman" w:eastAsia="Calibri" w:hAnsi="Times New Roman"/>
        </w:rPr>
        <w:t>improvisativa</w:t>
      </w:r>
      <w:proofErr w:type="spellEnd"/>
      <w:r>
        <w:rPr>
          <w:rFonts w:ascii="Times New Roman" w:eastAsia="Calibri" w:hAnsi="Times New Roman"/>
        </w:rPr>
        <w:t>.</w:t>
      </w:r>
    </w:p>
    <w:p w:rsidR="009A5EAB" w:rsidRDefault="009A5EAB" w:rsidP="009A5EAB">
      <w:pPr>
        <w:spacing w:line="252" w:lineRule="auto"/>
        <w:jc w:val="both"/>
        <w:rPr>
          <w:rFonts w:ascii="Times New Roman" w:eastAsia="Calibri" w:hAnsi="Times New Roman"/>
        </w:rPr>
      </w:pPr>
      <w:r>
        <w:rPr>
          <w:rFonts w:ascii="Times New Roman" w:eastAsia="Calibri" w:hAnsi="Times New Roman"/>
        </w:rPr>
        <w:t xml:space="preserve"> </w:t>
      </w:r>
      <w:r w:rsidR="00594ABD">
        <w:rPr>
          <w:rFonts w:ascii="Times New Roman" w:eastAsia="Calibri" w:hAnsi="Times New Roman"/>
        </w:rPr>
        <w:tab/>
      </w:r>
      <w:r>
        <w:rPr>
          <w:rFonts w:ascii="Times New Roman" w:eastAsia="Calibri" w:hAnsi="Times New Roman"/>
        </w:rPr>
        <w:t>El semiárido larense venezolano es una inmensa caja de resonancia de la sonoridad.</w:t>
      </w:r>
      <w:r w:rsidR="000E541F">
        <w:rPr>
          <w:rFonts w:ascii="Times New Roman" w:eastAsia="Calibri" w:hAnsi="Times New Roman"/>
        </w:rPr>
        <w:t xml:space="preserve"> Ya es tiempo de hablar de música del semiárido</w:t>
      </w:r>
      <w:r w:rsidR="0058085D">
        <w:rPr>
          <w:rFonts w:ascii="Times New Roman" w:eastAsia="Calibri" w:hAnsi="Times New Roman"/>
        </w:rPr>
        <w:t>,</w:t>
      </w:r>
      <w:r w:rsidR="000E541F">
        <w:rPr>
          <w:rFonts w:ascii="Times New Roman" w:eastAsia="Calibri" w:hAnsi="Times New Roman"/>
        </w:rPr>
        <w:t xml:space="preserve"> de la misma manera que decimos música tropical, música llanera, música andina, expresiones </w:t>
      </w:r>
      <w:r w:rsidR="00A73446">
        <w:rPr>
          <w:rFonts w:ascii="Times New Roman" w:eastAsia="Calibri" w:hAnsi="Times New Roman"/>
        </w:rPr>
        <w:t>que tienen</w:t>
      </w:r>
      <w:r w:rsidR="000E541F">
        <w:rPr>
          <w:rFonts w:ascii="Times New Roman" w:eastAsia="Calibri" w:hAnsi="Times New Roman"/>
        </w:rPr>
        <w:t xml:space="preserve"> adheridas </w:t>
      </w:r>
      <w:r w:rsidR="00A73446">
        <w:rPr>
          <w:rFonts w:ascii="Times New Roman" w:eastAsia="Calibri" w:hAnsi="Times New Roman"/>
        </w:rPr>
        <w:t xml:space="preserve">evidentes </w:t>
      </w:r>
      <w:r w:rsidR="000E541F">
        <w:rPr>
          <w:rFonts w:ascii="Times New Roman" w:eastAsia="Calibri" w:hAnsi="Times New Roman"/>
        </w:rPr>
        <w:t xml:space="preserve">connotaciones </w:t>
      </w:r>
      <w:r w:rsidR="00A73446">
        <w:rPr>
          <w:rFonts w:ascii="Times New Roman" w:eastAsia="Calibri" w:hAnsi="Times New Roman"/>
        </w:rPr>
        <w:t>geográficas</w:t>
      </w:r>
      <w:r w:rsidR="000E541F">
        <w:rPr>
          <w:rFonts w:ascii="Times New Roman" w:eastAsia="Calibri" w:hAnsi="Times New Roman"/>
        </w:rPr>
        <w:t xml:space="preserve">. </w:t>
      </w:r>
    </w:p>
    <w:p w:rsidR="009A5EAB" w:rsidRDefault="009A5EAB" w:rsidP="009A5EAB">
      <w:pPr>
        <w:spacing w:line="252" w:lineRule="auto"/>
        <w:jc w:val="right"/>
        <w:rPr>
          <w:rFonts w:ascii="Times New Roman" w:eastAsia="Calibri" w:hAnsi="Times New Roman"/>
        </w:rPr>
      </w:pPr>
      <w:r>
        <w:rPr>
          <w:rFonts w:ascii="Times New Roman" w:eastAsia="Calibri" w:hAnsi="Times New Roman"/>
        </w:rPr>
        <w:t>Muchas gracias por la atención.</w:t>
      </w:r>
    </w:p>
    <w:p w:rsidR="009A5EAB" w:rsidRDefault="009A5EAB" w:rsidP="009A5EAB">
      <w:pPr>
        <w:spacing w:line="252" w:lineRule="auto"/>
        <w:jc w:val="right"/>
        <w:rPr>
          <w:rFonts w:ascii="Times New Roman" w:eastAsia="Calibri" w:hAnsi="Times New Roman"/>
        </w:rPr>
      </w:pPr>
      <w:r>
        <w:rPr>
          <w:rFonts w:ascii="Times New Roman" w:eastAsia="Calibri" w:hAnsi="Times New Roman"/>
        </w:rPr>
        <w:t xml:space="preserve"> </w:t>
      </w:r>
    </w:p>
    <w:p w:rsidR="00754742" w:rsidRDefault="009A5EAB" w:rsidP="00FE0BE4">
      <w:pPr>
        <w:spacing w:line="252" w:lineRule="auto"/>
        <w:ind w:firstLine="708"/>
        <w:jc w:val="both"/>
        <w:rPr>
          <w:rFonts w:ascii="Times New Roman" w:eastAsia="Calibri" w:hAnsi="Times New Roman"/>
        </w:rPr>
      </w:pPr>
      <w:r>
        <w:rPr>
          <w:rFonts w:ascii="Times New Roman" w:eastAsia="Calibri" w:hAnsi="Times New Roman"/>
        </w:rPr>
        <w:t xml:space="preserve">(*) </w:t>
      </w:r>
      <w:r w:rsidR="007F3C18">
        <w:rPr>
          <w:rFonts w:ascii="Times New Roman" w:eastAsia="Calibri" w:hAnsi="Times New Roman"/>
        </w:rPr>
        <w:t xml:space="preserve">Palabras pronunciadas el viernes 13 de diciembre de 2024 por </w:t>
      </w:r>
      <w:r>
        <w:rPr>
          <w:rFonts w:ascii="Times New Roman" w:eastAsia="Calibri" w:hAnsi="Times New Roman"/>
        </w:rPr>
        <w:t>Luis Eduardo Cortés Riera</w:t>
      </w:r>
      <w:r w:rsidR="00EC76D3">
        <w:rPr>
          <w:rFonts w:ascii="Times New Roman" w:eastAsia="Calibri" w:hAnsi="Times New Roman"/>
        </w:rPr>
        <w:t>,</w:t>
      </w:r>
      <w:r>
        <w:rPr>
          <w:rFonts w:ascii="Times New Roman" w:eastAsia="Calibri" w:hAnsi="Times New Roman"/>
        </w:rPr>
        <w:t xml:space="preserve"> Doctorado en Cultura Latinoamericana y Caribeña, U</w:t>
      </w:r>
      <w:r w:rsidR="00F570F8">
        <w:rPr>
          <w:rFonts w:ascii="Times New Roman" w:eastAsia="Calibri" w:hAnsi="Times New Roman"/>
        </w:rPr>
        <w:t xml:space="preserve">niversidad </w:t>
      </w:r>
      <w:r w:rsidR="00FE0BE4">
        <w:rPr>
          <w:rFonts w:ascii="Times New Roman" w:eastAsia="Calibri" w:hAnsi="Times New Roman"/>
        </w:rPr>
        <w:t>Pedagógica</w:t>
      </w:r>
      <w:r w:rsidR="004F5919">
        <w:rPr>
          <w:rFonts w:ascii="Times New Roman" w:eastAsia="Calibri" w:hAnsi="Times New Roman"/>
        </w:rPr>
        <w:t xml:space="preserve"> Experimental Libertador</w:t>
      </w:r>
      <w:r w:rsidR="00F570F8">
        <w:rPr>
          <w:rFonts w:ascii="Times New Roman" w:eastAsia="Calibri" w:hAnsi="Times New Roman"/>
        </w:rPr>
        <w:t>,</w:t>
      </w:r>
      <w:r w:rsidR="004F5919">
        <w:rPr>
          <w:rFonts w:ascii="Times New Roman" w:eastAsia="Calibri" w:hAnsi="Times New Roman"/>
        </w:rPr>
        <w:t xml:space="preserve"> </w:t>
      </w:r>
      <w:r w:rsidR="00F570F8">
        <w:rPr>
          <w:rFonts w:ascii="Times New Roman" w:eastAsia="Calibri" w:hAnsi="Times New Roman"/>
        </w:rPr>
        <w:t>U</w:t>
      </w:r>
      <w:r>
        <w:rPr>
          <w:rFonts w:ascii="Times New Roman" w:eastAsia="Calibri" w:hAnsi="Times New Roman"/>
        </w:rPr>
        <w:t>PEL, Barquisimeto,</w:t>
      </w:r>
      <w:r w:rsidR="007F3C18">
        <w:rPr>
          <w:rFonts w:ascii="Times New Roman" w:eastAsia="Calibri" w:hAnsi="Times New Roman"/>
        </w:rPr>
        <w:t xml:space="preserve"> </w:t>
      </w:r>
      <w:r>
        <w:rPr>
          <w:rFonts w:ascii="Times New Roman" w:eastAsia="Calibri" w:hAnsi="Times New Roman"/>
        </w:rPr>
        <w:t xml:space="preserve">Cronista </w:t>
      </w:r>
      <w:r w:rsidR="00BE4881">
        <w:rPr>
          <w:rFonts w:ascii="Times New Roman" w:eastAsia="Calibri" w:hAnsi="Times New Roman"/>
        </w:rPr>
        <w:t xml:space="preserve">Oficial </w:t>
      </w:r>
      <w:r>
        <w:rPr>
          <w:rFonts w:ascii="Times New Roman" w:eastAsia="Calibri" w:hAnsi="Times New Roman"/>
        </w:rPr>
        <w:t>de</w:t>
      </w:r>
      <w:r w:rsidR="00875DF6">
        <w:rPr>
          <w:rFonts w:ascii="Times New Roman" w:eastAsia="Calibri" w:hAnsi="Times New Roman"/>
        </w:rPr>
        <w:t>l Municipio Torres,</w:t>
      </w:r>
      <w:r>
        <w:rPr>
          <w:rFonts w:ascii="Times New Roman" w:eastAsia="Calibri" w:hAnsi="Times New Roman"/>
        </w:rPr>
        <w:t xml:space="preserve"> Carora,</w:t>
      </w:r>
      <w:r w:rsidR="005F1C2B">
        <w:rPr>
          <w:rFonts w:ascii="Times New Roman" w:eastAsia="Calibri" w:hAnsi="Times New Roman"/>
        </w:rPr>
        <w:t xml:space="preserve"> miembro de la</w:t>
      </w:r>
      <w:r>
        <w:rPr>
          <w:rFonts w:ascii="Times New Roman" w:eastAsia="Calibri" w:hAnsi="Times New Roman"/>
        </w:rPr>
        <w:t xml:space="preserve"> Fundación </w:t>
      </w:r>
      <w:proofErr w:type="spellStart"/>
      <w:r>
        <w:rPr>
          <w:rFonts w:ascii="Times New Roman" w:eastAsia="Calibri" w:hAnsi="Times New Roman"/>
        </w:rPr>
        <w:t>Buría</w:t>
      </w:r>
      <w:proofErr w:type="spellEnd"/>
      <w:r w:rsidR="007F3C18">
        <w:rPr>
          <w:rFonts w:ascii="Times New Roman" w:eastAsia="Calibri" w:hAnsi="Times New Roman"/>
        </w:rPr>
        <w:t xml:space="preserve">, en ocasión </w:t>
      </w:r>
      <w:r w:rsidR="00BE4881">
        <w:rPr>
          <w:rFonts w:ascii="Times New Roman" w:eastAsia="Calibri" w:hAnsi="Times New Roman"/>
        </w:rPr>
        <w:t>del cierre del añ</w:t>
      </w:r>
      <w:r w:rsidR="007F3C18">
        <w:rPr>
          <w:rFonts w:ascii="Times New Roman" w:eastAsia="Calibri" w:hAnsi="Times New Roman"/>
        </w:rPr>
        <w:t xml:space="preserve">o Centenario </w:t>
      </w:r>
      <w:r w:rsidR="00BE4881">
        <w:rPr>
          <w:rFonts w:ascii="Times New Roman" w:eastAsia="Calibri" w:hAnsi="Times New Roman"/>
        </w:rPr>
        <w:t xml:space="preserve">del Natalicio </w:t>
      </w:r>
      <w:r w:rsidR="007F3C18">
        <w:rPr>
          <w:rFonts w:ascii="Times New Roman" w:eastAsia="Calibri" w:hAnsi="Times New Roman"/>
        </w:rPr>
        <w:t xml:space="preserve">de los guitarristas universales Alirio </w:t>
      </w:r>
      <w:r w:rsidR="00EC76D3">
        <w:rPr>
          <w:rFonts w:ascii="Times New Roman" w:eastAsia="Calibri" w:hAnsi="Times New Roman"/>
        </w:rPr>
        <w:t>Díaz</w:t>
      </w:r>
      <w:r w:rsidR="007F3C18">
        <w:rPr>
          <w:rFonts w:ascii="Times New Roman" w:eastAsia="Calibri" w:hAnsi="Times New Roman"/>
        </w:rPr>
        <w:t xml:space="preserve"> y Rodrigo Riera</w:t>
      </w:r>
      <w:r w:rsidR="00EC76D3">
        <w:rPr>
          <w:rFonts w:ascii="Times New Roman" w:eastAsia="Calibri" w:hAnsi="Times New Roman"/>
        </w:rPr>
        <w:t xml:space="preserve"> (1923-2023)</w:t>
      </w:r>
      <w:r w:rsidR="00DA228E">
        <w:rPr>
          <w:rFonts w:ascii="Times New Roman" w:eastAsia="Calibri" w:hAnsi="Times New Roman"/>
        </w:rPr>
        <w:t xml:space="preserve">, que tuvo como escenario </w:t>
      </w:r>
      <w:r w:rsidR="00EC76D3">
        <w:rPr>
          <w:rFonts w:ascii="Times New Roman" w:eastAsia="Calibri" w:hAnsi="Times New Roman"/>
        </w:rPr>
        <w:t>las instalaciones de</w:t>
      </w:r>
      <w:r w:rsidR="00875DF6">
        <w:rPr>
          <w:rFonts w:ascii="Times New Roman" w:eastAsia="Calibri" w:hAnsi="Times New Roman"/>
        </w:rPr>
        <w:t xml:space="preserve"> la asociación civil</w:t>
      </w:r>
      <w:r w:rsidR="00EC76D3">
        <w:rPr>
          <w:rFonts w:ascii="Times New Roman" w:eastAsia="Calibri" w:hAnsi="Times New Roman"/>
        </w:rPr>
        <w:t xml:space="preserve"> </w:t>
      </w:r>
      <w:proofErr w:type="spellStart"/>
      <w:r w:rsidR="00DA228E">
        <w:rPr>
          <w:rFonts w:ascii="Times New Roman" w:eastAsia="Calibri" w:hAnsi="Times New Roman"/>
        </w:rPr>
        <w:t>Ascardio</w:t>
      </w:r>
      <w:proofErr w:type="spellEnd"/>
      <w:r w:rsidR="00DC5A13">
        <w:rPr>
          <w:rFonts w:ascii="Times New Roman" w:eastAsia="Calibri" w:hAnsi="Times New Roman"/>
        </w:rPr>
        <w:t>,</w:t>
      </w:r>
      <w:r w:rsidR="00DA228E">
        <w:rPr>
          <w:rFonts w:ascii="Times New Roman" w:eastAsia="Calibri" w:hAnsi="Times New Roman"/>
        </w:rPr>
        <w:t xml:space="preserve"> fue patrocinado por la Casa de la </w:t>
      </w:r>
      <w:r w:rsidR="00A20561">
        <w:rPr>
          <w:rFonts w:ascii="Times New Roman" w:eastAsia="Calibri" w:hAnsi="Times New Roman"/>
        </w:rPr>
        <w:t>Música</w:t>
      </w:r>
      <w:r w:rsidR="00DA228E">
        <w:rPr>
          <w:rFonts w:ascii="Times New Roman" w:eastAsia="Calibri" w:hAnsi="Times New Roman"/>
        </w:rPr>
        <w:t xml:space="preserve"> Barquisimeto y donde actuó la Orquesta </w:t>
      </w:r>
      <w:r w:rsidR="00EC76D3">
        <w:rPr>
          <w:rFonts w:ascii="Times New Roman" w:eastAsia="Calibri" w:hAnsi="Times New Roman"/>
        </w:rPr>
        <w:t>Sinfónica</w:t>
      </w:r>
      <w:r w:rsidR="00DC5A13">
        <w:rPr>
          <w:rFonts w:ascii="Times New Roman" w:eastAsia="Calibri" w:hAnsi="Times New Roman"/>
        </w:rPr>
        <w:t xml:space="preserve"> de Lara</w:t>
      </w:r>
      <w:r w:rsidR="00D476A9">
        <w:rPr>
          <w:rFonts w:ascii="Times New Roman" w:eastAsia="Calibri" w:hAnsi="Times New Roman"/>
        </w:rPr>
        <w:t xml:space="preserve">, los guitarristas </w:t>
      </w:r>
      <w:proofErr w:type="spellStart"/>
      <w:r w:rsidR="00D476A9">
        <w:rPr>
          <w:rFonts w:ascii="Times New Roman" w:eastAsia="Calibri" w:hAnsi="Times New Roman"/>
        </w:rPr>
        <w:t>caroreños</w:t>
      </w:r>
      <w:proofErr w:type="spellEnd"/>
      <w:r w:rsidR="00D476A9">
        <w:rPr>
          <w:rFonts w:ascii="Times New Roman" w:eastAsia="Calibri" w:hAnsi="Times New Roman"/>
        </w:rPr>
        <w:t xml:space="preserve"> Oscar Rodríguez, </w:t>
      </w:r>
      <w:proofErr w:type="spellStart"/>
      <w:r w:rsidR="00D476A9">
        <w:rPr>
          <w:rFonts w:ascii="Times New Roman" w:eastAsia="Calibri" w:hAnsi="Times New Roman"/>
        </w:rPr>
        <w:t>Valmore</w:t>
      </w:r>
      <w:proofErr w:type="spellEnd"/>
      <w:r w:rsidR="00D476A9">
        <w:rPr>
          <w:rFonts w:ascii="Times New Roman" w:eastAsia="Calibri" w:hAnsi="Times New Roman"/>
        </w:rPr>
        <w:t xml:space="preserve"> Nieves</w:t>
      </w:r>
      <w:r w:rsidR="00DC5A13">
        <w:rPr>
          <w:rFonts w:ascii="Times New Roman" w:eastAsia="Calibri" w:hAnsi="Times New Roman"/>
        </w:rPr>
        <w:t>. C</w:t>
      </w:r>
      <w:r w:rsidR="00DA228E">
        <w:rPr>
          <w:rFonts w:ascii="Times New Roman" w:eastAsia="Calibri" w:hAnsi="Times New Roman"/>
        </w:rPr>
        <w:t xml:space="preserve">ontó con alianzas de </w:t>
      </w:r>
      <w:proofErr w:type="spellStart"/>
      <w:r w:rsidR="00DA228E">
        <w:rPr>
          <w:rFonts w:ascii="Times New Roman" w:eastAsia="Calibri" w:hAnsi="Times New Roman"/>
        </w:rPr>
        <w:t>Ascardio</w:t>
      </w:r>
      <w:proofErr w:type="spellEnd"/>
      <w:r w:rsidR="00DA228E">
        <w:rPr>
          <w:rFonts w:ascii="Times New Roman" w:eastAsia="Calibri" w:hAnsi="Times New Roman"/>
        </w:rPr>
        <w:t xml:space="preserve">, Fundación </w:t>
      </w:r>
      <w:r w:rsidR="00EC76D3">
        <w:rPr>
          <w:rFonts w:ascii="Times New Roman" w:eastAsia="Calibri" w:hAnsi="Times New Roman"/>
        </w:rPr>
        <w:t>Alirio</w:t>
      </w:r>
      <w:r w:rsidR="00DA228E">
        <w:rPr>
          <w:rFonts w:ascii="Times New Roman" w:eastAsia="Calibri" w:hAnsi="Times New Roman"/>
        </w:rPr>
        <w:t xml:space="preserve"> Díaz, </w:t>
      </w:r>
      <w:r w:rsidR="00A20561">
        <w:rPr>
          <w:rFonts w:ascii="Times New Roman" w:eastAsia="Calibri" w:hAnsi="Times New Roman"/>
        </w:rPr>
        <w:t>Fundación</w:t>
      </w:r>
      <w:r w:rsidR="00DA228E">
        <w:rPr>
          <w:rFonts w:ascii="Times New Roman" w:eastAsia="Calibri" w:hAnsi="Times New Roman"/>
        </w:rPr>
        <w:t xml:space="preserve"> </w:t>
      </w:r>
      <w:proofErr w:type="spellStart"/>
      <w:r w:rsidR="00DA228E">
        <w:rPr>
          <w:rFonts w:ascii="Times New Roman" w:eastAsia="Calibri" w:hAnsi="Times New Roman"/>
        </w:rPr>
        <w:t>Buría</w:t>
      </w:r>
      <w:proofErr w:type="spellEnd"/>
      <w:r w:rsidR="00DA228E">
        <w:rPr>
          <w:rFonts w:ascii="Times New Roman" w:eastAsia="Calibri" w:hAnsi="Times New Roman"/>
        </w:rPr>
        <w:t>, Alianza Francesa, Barquisimeto</w:t>
      </w:r>
      <w:r w:rsidR="00EC76D3">
        <w:rPr>
          <w:rFonts w:ascii="Times New Roman" w:eastAsia="Calibri" w:hAnsi="Times New Roman"/>
        </w:rPr>
        <w:t xml:space="preserve">. </w:t>
      </w:r>
    </w:p>
    <w:p w:rsidR="009A5EAB" w:rsidRDefault="00EC76D3" w:rsidP="00FE0BE4">
      <w:pPr>
        <w:spacing w:line="252" w:lineRule="auto"/>
        <w:ind w:firstLine="708"/>
        <w:jc w:val="both"/>
        <w:rPr>
          <w:rFonts w:ascii="Times New Roman" w:eastAsia="Calibri" w:hAnsi="Times New Roman"/>
        </w:rPr>
      </w:pPr>
      <w:r>
        <w:rPr>
          <w:rFonts w:ascii="Times New Roman" w:eastAsia="Calibri" w:hAnsi="Times New Roman"/>
        </w:rPr>
        <w:t>Allí fue bautizada</w:t>
      </w:r>
      <w:r w:rsidR="00314F74">
        <w:rPr>
          <w:rFonts w:ascii="Times New Roman" w:eastAsia="Calibri" w:hAnsi="Times New Roman"/>
        </w:rPr>
        <w:t xml:space="preserve"> con pétalos florales</w:t>
      </w:r>
      <w:r>
        <w:rPr>
          <w:rFonts w:ascii="Times New Roman" w:eastAsia="Calibri" w:hAnsi="Times New Roman"/>
        </w:rPr>
        <w:t xml:space="preserve"> la</w:t>
      </w:r>
      <w:r w:rsidR="00867BEA">
        <w:rPr>
          <w:rFonts w:ascii="Times New Roman" w:eastAsia="Calibri" w:hAnsi="Times New Roman"/>
        </w:rPr>
        <w:t xml:space="preserve"> sin igual</w:t>
      </w:r>
      <w:r>
        <w:rPr>
          <w:rFonts w:ascii="Times New Roman" w:eastAsia="Calibri" w:hAnsi="Times New Roman"/>
        </w:rPr>
        <w:t xml:space="preserve"> </w:t>
      </w:r>
      <w:r w:rsidRPr="00284311">
        <w:rPr>
          <w:rFonts w:ascii="Times New Roman" w:eastAsia="Calibri" w:hAnsi="Times New Roman"/>
        </w:rPr>
        <w:t>Revista</w:t>
      </w:r>
      <w:r w:rsidRPr="00EC76D3">
        <w:rPr>
          <w:rFonts w:ascii="Times New Roman" w:eastAsia="Calibri" w:hAnsi="Times New Roman"/>
          <w:b/>
        </w:rPr>
        <w:t xml:space="preserve"> 100 Años: Alirio Díaz y Rodrigo Riera,</w:t>
      </w:r>
      <w:r>
        <w:rPr>
          <w:rFonts w:ascii="Times New Roman" w:eastAsia="Calibri" w:hAnsi="Times New Roman"/>
        </w:rPr>
        <w:t xml:space="preserve"> una propuesta de edición </w:t>
      </w:r>
      <w:r w:rsidR="00314F74">
        <w:rPr>
          <w:rFonts w:ascii="Times New Roman" w:eastAsia="Calibri" w:hAnsi="Times New Roman"/>
        </w:rPr>
        <w:t xml:space="preserve">a cargo </w:t>
      </w:r>
      <w:r>
        <w:rPr>
          <w:rFonts w:ascii="Times New Roman" w:eastAsia="Calibri" w:hAnsi="Times New Roman"/>
        </w:rPr>
        <w:t xml:space="preserve">de Milagros Gómez de </w:t>
      </w:r>
      <w:proofErr w:type="spellStart"/>
      <w:r>
        <w:rPr>
          <w:rFonts w:ascii="Times New Roman" w:eastAsia="Calibri" w:hAnsi="Times New Roman"/>
        </w:rPr>
        <w:t>Blavia</w:t>
      </w:r>
      <w:proofErr w:type="spellEnd"/>
      <w:r>
        <w:rPr>
          <w:rFonts w:ascii="Times New Roman" w:eastAsia="Calibri" w:hAnsi="Times New Roman"/>
        </w:rPr>
        <w:t xml:space="preserve">, Reinaldo Rojas, </w:t>
      </w:r>
      <w:proofErr w:type="spellStart"/>
      <w:r>
        <w:rPr>
          <w:rFonts w:ascii="Times New Roman" w:eastAsia="Calibri" w:hAnsi="Times New Roman"/>
        </w:rPr>
        <w:t>Militza</w:t>
      </w:r>
      <w:proofErr w:type="spellEnd"/>
      <w:r>
        <w:rPr>
          <w:rFonts w:ascii="Times New Roman" w:eastAsia="Calibri" w:hAnsi="Times New Roman"/>
        </w:rPr>
        <w:t xml:space="preserve"> Yépez. </w:t>
      </w:r>
      <w:r w:rsidR="00F570F8">
        <w:rPr>
          <w:rFonts w:ascii="Times New Roman" w:eastAsia="Calibri" w:hAnsi="Times New Roman"/>
        </w:rPr>
        <w:t xml:space="preserve">Fue encartada en el Diario </w:t>
      </w:r>
      <w:r w:rsidR="00F570F8" w:rsidRPr="00867BEA">
        <w:rPr>
          <w:rFonts w:ascii="Times New Roman" w:eastAsia="Calibri" w:hAnsi="Times New Roman"/>
          <w:b/>
        </w:rPr>
        <w:t>La Prensa de Lara</w:t>
      </w:r>
      <w:r w:rsidR="00F570F8">
        <w:rPr>
          <w:rFonts w:ascii="Times New Roman" w:eastAsia="Calibri" w:hAnsi="Times New Roman"/>
        </w:rPr>
        <w:t>.</w:t>
      </w:r>
      <w:r w:rsidR="009A5EAB">
        <w:rPr>
          <w:rFonts w:ascii="Times New Roman" w:eastAsia="Calibri" w:hAnsi="Times New Roman"/>
        </w:rPr>
        <w:t xml:space="preserve">  </w:t>
      </w:r>
      <w:r w:rsidR="00C9383D">
        <w:rPr>
          <w:rFonts w:ascii="Times New Roman" w:eastAsia="Calibri" w:hAnsi="Times New Roman"/>
        </w:rPr>
        <w:t xml:space="preserve">Tal encartado contiene excelentes trabajos del Licenciado </w:t>
      </w:r>
      <w:proofErr w:type="spellStart"/>
      <w:r w:rsidR="00C9383D">
        <w:rPr>
          <w:rFonts w:ascii="Times New Roman" w:eastAsia="Calibri" w:hAnsi="Times New Roman"/>
        </w:rPr>
        <w:t>Cécil</w:t>
      </w:r>
      <w:proofErr w:type="spellEnd"/>
      <w:r w:rsidR="00C9383D">
        <w:rPr>
          <w:rFonts w:ascii="Times New Roman" w:eastAsia="Calibri" w:hAnsi="Times New Roman"/>
        </w:rPr>
        <w:t xml:space="preserve"> </w:t>
      </w:r>
      <w:r w:rsidR="00754742">
        <w:rPr>
          <w:rFonts w:ascii="Times New Roman" w:eastAsia="Calibri" w:hAnsi="Times New Roman"/>
        </w:rPr>
        <w:t>Álvarez Yépez</w:t>
      </w:r>
      <w:r w:rsidR="00C9383D">
        <w:rPr>
          <w:rFonts w:ascii="Times New Roman" w:eastAsia="Calibri" w:hAnsi="Times New Roman"/>
        </w:rPr>
        <w:t xml:space="preserve">, Dr. Reinaldo Rojas, Rosario </w:t>
      </w:r>
      <w:proofErr w:type="spellStart"/>
      <w:r w:rsidR="00C9383D">
        <w:rPr>
          <w:rFonts w:ascii="Times New Roman" w:eastAsia="Calibri" w:hAnsi="Times New Roman"/>
        </w:rPr>
        <w:t>Anzola</w:t>
      </w:r>
      <w:proofErr w:type="spellEnd"/>
      <w:r w:rsidR="00C9383D">
        <w:rPr>
          <w:rFonts w:ascii="Times New Roman" w:eastAsia="Calibri" w:hAnsi="Times New Roman"/>
        </w:rPr>
        <w:t xml:space="preserve">, Dr. Luis Eduardo Cortés Riera, Profesor Carlos </w:t>
      </w:r>
      <w:r w:rsidR="00754742">
        <w:rPr>
          <w:rFonts w:ascii="Times New Roman" w:eastAsia="Calibri" w:hAnsi="Times New Roman"/>
        </w:rPr>
        <w:t>Giménez</w:t>
      </w:r>
      <w:r w:rsidR="00C9383D">
        <w:rPr>
          <w:rFonts w:ascii="Times New Roman" w:eastAsia="Calibri" w:hAnsi="Times New Roman"/>
        </w:rPr>
        <w:t xml:space="preserve"> </w:t>
      </w:r>
      <w:proofErr w:type="spellStart"/>
      <w:r w:rsidR="00C9383D">
        <w:rPr>
          <w:rFonts w:ascii="Times New Roman" w:eastAsia="Calibri" w:hAnsi="Times New Roman"/>
        </w:rPr>
        <w:t>Lizarzado</w:t>
      </w:r>
      <w:proofErr w:type="spellEnd"/>
      <w:r w:rsidR="00C9383D">
        <w:rPr>
          <w:rFonts w:ascii="Times New Roman" w:eastAsia="Calibri" w:hAnsi="Times New Roman"/>
        </w:rPr>
        <w:t xml:space="preserve">, </w:t>
      </w:r>
      <w:proofErr w:type="spellStart"/>
      <w:r w:rsidR="00C9383D">
        <w:rPr>
          <w:rFonts w:ascii="Times New Roman" w:eastAsia="Calibri" w:hAnsi="Times New Roman"/>
        </w:rPr>
        <w:t>Guiomar</w:t>
      </w:r>
      <w:proofErr w:type="spellEnd"/>
      <w:r w:rsidR="00C9383D">
        <w:rPr>
          <w:rFonts w:ascii="Times New Roman" w:eastAsia="Calibri" w:hAnsi="Times New Roman"/>
        </w:rPr>
        <w:t xml:space="preserve"> </w:t>
      </w:r>
      <w:r w:rsidR="0058560E">
        <w:rPr>
          <w:rFonts w:ascii="Times New Roman" w:eastAsia="Calibri" w:hAnsi="Times New Roman"/>
        </w:rPr>
        <w:lastRenderedPageBreak/>
        <w:t>López</w:t>
      </w:r>
      <w:r w:rsidR="00C9383D">
        <w:rPr>
          <w:rFonts w:ascii="Times New Roman" w:eastAsia="Calibri" w:hAnsi="Times New Roman"/>
        </w:rPr>
        <w:t xml:space="preserve">, </w:t>
      </w:r>
      <w:r w:rsidR="00A23AEC">
        <w:rPr>
          <w:rFonts w:ascii="Times New Roman" w:eastAsia="Calibri" w:hAnsi="Times New Roman"/>
        </w:rPr>
        <w:t xml:space="preserve">Maestro </w:t>
      </w:r>
      <w:r w:rsidR="00C9383D">
        <w:rPr>
          <w:rFonts w:ascii="Times New Roman" w:eastAsia="Calibri" w:hAnsi="Times New Roman"/>
        </w:rPr>
        <w:t xml:space="preserve">Alirio </w:t>
      </w:r>
      <w:r w:rsidR="0058560E">
        <w:rPr>
          <w:rFonts w:ascii="Times New Roman" w:eastAsia="Calibri" w:hAnsi="Times New Roman"/>
        </w:rPr>
        <w:t>Díaz</w:t>
      </w:r>
      <w:r w:rsidR="00754742">
        <w:rPr>
          <w:rFonts w:ascii="Times New Roman" w:eastAsia="Calibri" w:hAnsi="Times New Roman"/>
        </w:rPr>
        <w:t>, Profesor Alirio Martí</w:t>
      </w:r>
      <w:r w:rsidR="00C9383D">
        <w:rPr>
          <w:rFonts w:ascii="Times New Roman" w:eastAsia="Calibri" w:hAnsi="Times New Roman"/>
        </w:rPr>
        <w:t xml:space="preserve">n </w:t>
      </w:r>
      <w:r w:rsidR="0058560E">
        <w:rPr>
          <w:rFonts w:ascii="Times New Roman" w:eastAsia="Calibri" w:hAnsi="Times New Roman"/>
        </w:rPr>
        <w:t>Álvarez</w:t>
      </w:r>
      <w:r w:rsidR="00C9383D">
        <w:rPr>
          <w:rFonts w:ascii="Times New Roman" w:eastAsia="Calibri" w:hAnsi="Times New Roman"/>
        </w:rPr>
        <w:t xml:space="preserve"> </w:t>
      </w:r>
      <w:r w:rsidR="00754742">
        <w:rPr>
          <w:rFonts w:ascii="Times New Roman" w:eastAsia="Calibri" w:hAnsi="Times New Roman"/>
        </w:rPr>
        <w:t>Díaz</w:t>
      </w:r>
      <w:r w:rsidR="00C9383D">
        <w:rPr>
          <w:rFonts w:ascii="Times New Roman" w:eastAsia="Calibri" w:hAnsi="Times New Roman"/>
        </w:rPr>
        <w:t>,</w:t>
      </w:r>
      <w:r w:rsidR="0058560E">
        <w:rPr>
          <w:rFonts w:ascii="Times New Roman" w:eastAsia="Calibri" w:hAnsi="Times New Roman"/>
        </w:rPr>
        <w:t xml:space="preserve"> </w:t>
      </w:r>
      <w:r w:rsidR="00C9383D">
        <w:rPr>
          <w:rFonts w:ascii="Times New Roman" w:eastAsia="Calibri" w:hAnsi="Times New Roman"/>
        </w:rPr>
        <w:t>Licenciado Fernando Briceño</w:t>
      </w:r>
      <w:r w:rsidR="00314F74">
        <w:rPr>
          <w:rFonts w:ascii="Times New Roman" w:eastAsia="Calibri" w:hAnsi="Times New Roman"/>
        </w:rPr>
        <w:t xml:space="preserve"> Álvarez</w:t>
      </w:r>
      <w:r w:rsidR="00C9383D">
        <w:rPr>
          <w:rFonts w:ascii="Times New Roman" w:eastAsia="Calibri" w:hAnsi="Times New Roman"/>
        </w:rPr>
        <w:t xml:space="preserve">, </w:t>
      </w:r>
      <w:r w:rsidR="00754742">
        <w:rPr>
          <w:rFonts w:ascii="Times New Roman" w:eastAsia="Calibri" w:hAnsi="Times New Roman"/>
        </w:rPr>
        <w:t xml:space="preserve">Licenciado </w:t>
      </w:r>
      <w:r w:rsidR="00C9383D">
        <w:rPr>
          <w:rFonts w:ascii="Times New Roman" w:eastAsia="Calibri" w:hAnsi="Times New Roman"/>
        </w:rPr>
        <w:t xml:space="preserve">Jorge </w:t>
      </w:r>
      <w:r w:rsidR="0058560E">
        <w:rPr>
          <w:rFonts w:ascii="Times New Roman" w:eastAsia="Calibri" w:hAnsi="Times New Roman"/>
        </w:rPr>
        <w:t>Euclides</w:t>
      </w:r>
      <w:r w:rsidR="00C9383D">
        <w:rPr>
          <w:rFonts w:ascii="Times New Roman" w:eastAsia="Calibri" w:hAnsi="Times New Roman"/>
        </w:rPr>
        <w:t xml:space="preserve"> </w:t>
      </w:r>
      <w:r w:rsidR="0058560E">
        <w:rPr>
          <w:rFonts w:ascii="Times New Roman" w:eastAsia="Calibri" w:hAnsi="Times New Roman"/>
        </w:rPr>
        <w:t>Ramírez</w:t>
      </w:r>
      <w:r w:rsidR="00754742">
        <w:rPr>
          <w:rFonts w:ascii="Times New Roman" w:eastAsia="Calibri" w:hAnsi="Times New Roman"/>
        </w:rPr>
        <w:t xml:space="preserve">. El </w:t>
      </w:r>
      <w:r w:rsidR="003A0DA4">
        <w:rPr>
          <w:rFonts w:ascii="Times New Roman" w:eastAsia="Calibri" w:hAnsi="Times New Roman"/>
        </w:rPr>
        <w:t xml:space="preserve">excelente </w:t>
      </w:r>
      <w:r w:rsidR="00754742">
        <w:rPr>
          <w:rFonts w:ascii="Times New Roman" w:eastAsia="Calibri" w:hAnsi="Times New Roman"/>
        </w:rPr>
        <w:t xml:space="preserve">material fotográfico fue proporcionado gentilmente por la </w:t>
      </w:r>
      <w:r w:rsidR="00867BEA">
        <w:rPr>
          <w:rFonts w:ascii="Times New Roman" w:eastAsia="Calibri" w:hAnsi="Times New Roman"/>
        </w:rPr>
        <w:t>Fundación</w:t>
      </w:r>
      <w:r w:rsidR="00754742">
        <w:rPr>
          <w:rFonts w:ascii="Times New Roman" w:eastAsia="Calibri" w:hAnsi="Times New Roman"/>
        </w:rPr>
        <w:t xml:space="preserve"> Alirio </w:t>
      </w:r>
      <w:r w:rsidR="00867BEA">
        <w:rPr>
          <w:rFonts w:ascii="Times New Roman" w:eastAsia="Calibri" w:hAnsi="Times New Roman"/>
        </w:rPr>
        <w:t>Díaz</w:t>
      </w:r>
      <w:r w:rsidR="00A23AEC">
        <w:rPr>
          <w:rFonts w:ascii="Times New Roman" w:eastAsia="Calibri" w:hAnsi="Times New Roman"/>
        </w:rPr>
        <w:t>, de Carora,</w:t>
      </w:r>
      <w:r w:rsidR="00867BEA">
        <w:rPr>
          <w:rFonts w:ascii="Times New Roman" w:eastAsia="Calibri" w:hAnsi="Times New Roman"/>
        </w:rPr>
        <w:t xml:space="preserve"> y su director Alirio Martín Álvarez Díaz, sobrino del Maestro Alirio </w:t>
      </w:r>
      <w:r w:rsidR="006C4C67">
        <w:rPr>
          <w:rFonts w:ascii="Times New Roman" w:eastAsia="Calibri" w:hAnsi="Times New Roman"/>
        </w:rPr>
        <w:t>Díaz</w:t>
      </w:r>
      <w:r w:rsidR="00867BEA">
        <w:rPr>
          <w:rFonts w:ascii="Times New Roman" w:eastAsia="Calibri" w:hAnsi="Times New Roman"/>
        </w:rPr>
        <w:t xml:space="preserve"> Leal. </w:t>
      </w:r>
    </w:p>
    <w:p w:rsidR="006C4C67" w:rsidRDefault="006C4C67" w:rsidP="00FE0BE4">
      <w:pPr>
        <w:spacing w:line="252" w:lineRule="auto"/>
        <w:ind w:firstLine="708"/>
        <w:jc w:val="both"/>
        <w:rPr>
          <w:rFonts w:ascii="Times New Roman" w:eastAsia="Calibri" w:hAnsi="Times New Roman"/>
        </w:rPr>
      </w:pPr>
    </w:p>
    <w:p w:rsidR="006C4C67" w:rsidRDefault="006C4C67" w:rsidP="000F1F6B">
      <w:pPr>
        <w:spacing w:line="252" w:lineRule="auto"/>
        <w:ind w:firstLine="708"/>
        <w:jc w:val="right"/>
        <w:rPr>
          <w:rFonts w:ascii="Times New Roman" w:eastAsia="Calibri" w:hAnsi="Times New Roman"/>
        </w:rPr>
      </w:pPr>
      <w:r>
        <w:rPr>
          <w:rFonts w:ascii="Times New Roman" w:eastAsia="Calibri" w:hAnsi="Times New Roman"/>
        </w:rPr>
        <w:t xml:space="preserve">Carora, </w:t>
      </w:r>
      <w:r w:rsidR="00314F74">
        <w:rPr>
          <w:rFonts w:ascii="Times New Roman" w:eastAsia="Calibri" w:hAnsi="Times New Roman"/>
        </w:rPr>
        <w:t xml:space="preserve">República Bolivariana de </w:t>
      </w:r>
      <w:r>
        <w:rPr>
          <w:rFonts w:ascii="Times New Roman" w:eastAsia="Calibri" w:hAnsi="Times New Roman"/>
        </w:rPr>
        <w:t>Venezuela,16 de diciembre de 2024.</w:t>
      </w:r>
    </w:p>
    <w:p w:rsidR="009A5EAB" w:rsidRDefault="009A5EAB" w:rsidP="00DD0ACC">
      <w:pPr>
        <w:spacing w:line="252" w:lineRule="auto"/>
        <w:jc w:val="both"/>
        <w:rPr>
          <w:rFonts w:ascii="Times New Roman" w:eastAsia="Calibri" w:hAnsi="Times New Roman"/>
        </w:rPr>
      </w:pPr>
      <w:r>
        <w:rPr>
          <w:rFonts w:ascii="Times New Roman" w:eastAsia="Calibri" w:hAnsi="Times New Roman"/>
        </w:rPr>
        <w:t xml:space="preserve"> </w:t>
      </w:r>
    </w:p>
    <w:p w:rsidR="009A5EAB" w:rsidRDefault="009A5EAB" w:rsidP="00DD0ACC">
      <w:pPr>
        <w:spacing w:line="252" w:lineRule="auto"/>
        <w:jc w:val="both"/>
        <w:rPr>
          <w:rFonts w:ascii="Times New Roman" w:eastAsia="Calibri" w:hAnsi="Times New Roman"/>
        </w:rPr>
      </w:pPr>
      <w:r>
        <w:rPr>
          <w:rFonts w:ascii="Times New Roman" w:eastAsia="Calibri" w:hAnsi="Times New Roman"/>
        </w:rPr>
        <w:t xml:space="preserve"> </w:t>
      </w:r>
    </w:p>
    <w:p w:rsidR="009A5EAB" w:rsidRDefault="009A5EAB" w:rsidP="00DD0ACC">
      <w:pPr>
        <w:spacing w:line="252" w:lineRule="auto"/>
        <w:jc w:val="both"/>
        <w:rPr>
          <w:rFonts w:ascii="Times New Roman" w:eastAsia="Calibri" w:hAnsi="Times New Roman"/>
        </w:rPr>
      </w:pPr>
      <w:r>
        <w:rPr>
          <w:rFonts w:ascii="Times New Roman" w:eastAsia="Calibri" w:hAnsi="Times New Roman"/>
        </w:rPr>
        <w:t xml:space="preserve"> </w:t>
      </w:r>
    </w:p>
    <w:p w:rsidR="009A5EAB" w:rsidRDefault="009A5EAB" w:rsidP="00DD0ACC">
      <w:pPr>
        <w:spacing w:line="252" w:lineRule="auto"/>
        <w:jc w:val="both"/>
        <w:rPr>
          <w:rFonts w:ascii="Times New Roman" w:eastAsia="Calibri" w:hAnsi="Times New Roman"/>
        </w:rPr>
      </w:pPr>
      <w:r>
        <w:rPr>
          <w:rFonts w:ascii="Times New Roman" w:eastAsia="Calibri" w:hAnsi="Times New Roman"/>
        </w:rPr>
        <w:t xml:space="preserve"> </w:t>
      </w:r>
    </w:p>
    <w:p w:rsidR="009A5EAB" w:rsidRDefault="009A5EAB" w:rsidP="009A5EAB">
      <w:pPr>
        <w:spacing w:line="252" w:lineRule="auto"/>
        <w:jc w:val="both"/>
        <w:rPr>
          <w:rFonts w:ascii="Times New Roman" w:eastAsia="Calibri" w:hAnsi="Times New Roman"/>
          <w:b/>
        </w:rPr>
      </w:pPr>
      <w:r>
        <w:rPr>
          <w:rFonts w:ascii="Times New Roman" w:eastAsia="Calibri" w:hAnsi="Times New Roman"/>
          <w:b/>
        </w:rPr>
        <w:t xml:space="preserve"> </w:t>
      </w:r>
    </w:p>
    <w:p w:rsidR="009A5EAB" w:rsidRDefault="009A5EAB" w:rsidP="009A5EAB">
      <w:pPr>
        <w:jc w:val="both"/>
        <w:rPr>
          <w:rFonts w:ascii="Times New Roman" w:eastAsia="Calibri" w:hAnsi="Times New Roman"/>
        </w:rPr>
      </w:pPr>
      <w:r>
        <w:rPr>
          <w:rFonts w:ascii="Times New Roman" w:eastAsia="Calibri" w:hAnsi="Times New Roman"/>
        </w:rPr>
        <w:t xml:space="preserve"> </w:t>
      </w:r>
    </w:p>
    <w:p w:rsidR="009A5EAB" w:rsidRDefault="009A5EAB" w:rsidP="009A5EAB">
      <w:pPr>
        <w:jc w:val="both"/>
        <w:rPr>
          <w:rFonts w:ascii="Times New Roman" w:eastAsia="Calibri" w:hAnsi="Times New Roman"/>
        </w:rPr>
      </w:pPr>
      <w:r>
        <w:rPr>
          <w:rFonts w:ascii="Times New Roman" w:eastAsia="Calibri" w:hAnsi="Times New Roman"/>
        </w:rPr>
        <w:t xml:space="preserve"> </w:t>
      </w:r>
    </w:p>
    <w:p w:rsidR="009A5EAB" w:rsidRDefault="009A5EAB" w:rsidP="009A5EAB">
      <w:r>
        <w:t xml:space="preserve"> </w:t>
      </w:r>
    </w:p>
    <w:p w:rsidR="00D46B4B" w:rsidRDefault="00D46B4B"/>
    <w:sectPr w:rsidR="00D46B4B">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5EAB"/>
    <w:rsid w:val="0004780C"/>
    <w:rsid w:val="000E541F"/>
    <w:rsid w:val="000F1F6B"/>
    <w:rsid w:val="00145A44"/>
    <w:rsid w:val="001A4529"/>
    <w:rsid w:val="002233C4"/>
    <w:rsid w:val="00284311"/>
    <w:rsid w:val="00295296"/>
    <w:rsid w:val="00314F74"/>
    <w:rsid w:val="00320741"/>
    <w:rsid w:val="00347EA5"/>
    <w:rsid w:val="00363F1D"/>
    <w:rsid w:val="00377FA8"/>
    <w:rsid w:val="003A0DA4"/>
    <w:rsid w:val="003B42C1"/>
    <w:rsid w:val="003B68C9"/>
    <w:rsid w:val="0042775F"/>
    <w:rsid w:val="00485E49"/>
    <w:rsid w:val="004E1133"/>
    <w:rsid w:val="004E7649"/>
    <w:rsid w:val="004F5919"/>
    <w:rsid w:val="0057473D"/>
    <w:rsid w:val="0058085D"/>
    <w:rsid w:val="0058560E"/>
    <w:rsid w:val="00594ABD"/>
    <w:rsid w:val="005B630D"/>
    <w:rsid w:val="005F1C2B"/>
    <w:rsid w:val="00600A05"/>
    <w:rsid w:val="006C4C67"/>
    <w:rsid w:val="006D03D2"/>
    <w:rsid w:val="006D267C"/>
    <w:rsid w:val="007300A7"/>
    <w:rsid w:val="00754742"/>
    <w:rsid w:val="0078075B"/>
    <w:rsid w:val="007D4EFC"/>
    <w:rsid w:val="007F3C18"/>
    <w:rsid w:val="00853590"/>
    <w:rsid w:val="00867BEA"/>
    <w:rsid w:val="00875DF6"/>
    <w:rsid w:val="00891A58"/>
    <w:rsid w:val="0089280C"/>
    <w:rsid w:val="009311C3"/>
    <w:rsid w:val="009A5EAB"/>
    <w:rsid w:val="009F0429"/>
    <w:rsid w:val="00A20561"/>
    <w:rsid w:val="00A23AEC"/>
    <w:rsid w:val="00A73446"/>
    <w:rsid w:val="00A83401"/>
    <w:rsid w:val="00B5448A"/>
    <w:rsid w:val="00BE4881"/>
    <w:rsid w:val="00C9383D"/>
    <w:rsid w:val="00CE237E"/>
    <w:rsid w:val="00D46B4B"/>
    <w:rsid w:val="00D476A9"/>
    <w:rsid w:val="00DA228E"/>
    <w:rsid w:val="00DC0687"/>
    <w:rsid w:val="00DC5A13"/>
    <w:rsid w:val="00DD0ACC"/>
    <w:rsid w:val="00DF12C8"/>
    <w:rsid w:val="00EC76D3"/>
    <w:rsid w:val="00EE032A"/>
    <w:rsid w:val="00F10AC2"/>
    <w:rsid w:val="00F570F8"/>
    <w:rsid w:val="00F8080F"/>
    <w:rsid w:val="00FE0BE4"/>
  </w:rsids>
  <m:mathPr>
    <m:mathFont m:val="Cambria Math"/>
    <m:brkBin m:val="before"/>
    <m:brkBinSub m:val="--"/>
    <m:smallFrac m:val="0"/>
    <m:dispDef/>
    <m:lMargin m:val="0"/>
    <m:rMargin m:val="0"/>
    <m:defJc m:val="centerGroup"/>
    <m:wrapIndent m:val="1440"/>
    <m:intLim m:val="subSup"/>
    <m:naryLim m:val="undOvr"/>
  </m:mathPr>
  <w:themeFontLang w:val="es-V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8AF24A"/>
  <w15:chartTrackingRefBased/>
  <w15:docId w15:val="{72B796BF-6B83-4E75-9F1C-434EAC445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V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A5EAB"/>
    <w:pPr>
      <w:spacing w:before="100" w:beforeAutospacing="1" w:after="100" w:afterAutospacing="1" w:line="254" w:lineRule="auto"/>
    </w:pPr>
    <w:rPr>
      <w:rFonts w:ascii="Calibri" w:eastAsia="Times New Roman" w:hAnsi="Calibri" w:cs="Times New Roman"/>
      <w:sz w:val="24"/>
      <w:szCs w:val="24"/>
      <w:lang w:eastAsia="es-V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1386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121</TotalTime>
  <Pages>5</Pages>
  <Words>1648</Words>
  <Characters>9069</Characters>
  <Application>Microsoft Office Word</Application>
  <DocSecurity>0</DocSecurity>
  <Lines>75</Lines>
  <Paragraphs>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66</cp:revision>
  <dcterms:created xsi:type="dcterms:W3CDTF">2024-12-16T14:44:00Z</dcterms:created>
  <dcterms:modified xsi:type="dcterms:W3CDTF">2024-12-16T16:45:00Z</dcterms:modified>
</cp:coreProperties>
</file>