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B04AF" w:rsidRPr="00AB04AF" w:rsidRDefault="00AB04AF" w:rsidP="00AB04AF">
      <w:pPr>
        <w:shd w:val="clear" w:color="auto" w:fill="343434"/>
        <w:spacing w:before="0" w:beforeAutospacing="0" w:after="0" w:afterAutospacing="0" w:line="240" w:lineRule="auto"/>
        <w:rPr>
          <w:rFonts w:ascii="Times New Roman" w:hAnsi="Times New Roman"/>
        </w:rPr>
      </w:pPr>
    </w:p>
    <w:p w:rsidR="00AB04AF" w:rsidRPr="00AB04AF" w:rsidRDefault="00AB04AF" w:rsidP="00AB04AF">
      <w:pPr>
        <w:pBdr>
          <w:bottom w:val="single" w:sz="6" w:space="1" w:color="auto"/>
        </w:pBdr>
        <w:spacing w:before="0" w:beforeAutospacing="0" w:after="0" w:afterAutospacing="0" w:line="240" w:lineRule="auto"/>
        <w:jc w:val="center"/>
        <w:rPr>
          <w:rFonts w:ascii="Arial" w:hAnsi="Arial" w:cs="Arial"/>
          <w:vanish/>
          <w:sz w:val="16"/>
          <w:szCs w:val="16"/>
        </w:rPr>
      </w:pPr>
      <w:r w:rsidRPr="00AB04AF">
        <w:rPr>
          <w:rFonts w:ascii="Arial" w:hAnsi="Arial" w:cs="Arial"/>
          <w:vanish/>
          <w:sz w:val="16"/>
          <w:szCs w:val="16"/>
        </w:rPr>
        <w:t>Principio del formulario</w:t>
      </w:r>
    </w:p>
    <w:p w:rsidR="00AB04AF" w:rsidRPr="00AB04AF" w:rsidRDefault="00AB04AF" w:rsidP="00AB04AF">
      <w:pPr>
        <w:shd w:val="clear" w:color="auto" w:fill="FFFFFF"/>
        <w:spacing w:before="0" w:beforeAutospacing="0" w:after="0" w:afterAutospacing="0" w:line="240" w:lineRule="auto"/>
        <w:rPr>
          <w:rFonts w:ascii="Helvetica" w:hAnsi="Helvetica" w:cs="Helvetica"/>
          <w:sz w:val="27"/>
          <w:szCs w:val="27"/>
        </w:rPr>
      </w:pPr>
    </w:p>
    <w:p w:rsidR="00AB04AF" w:rsidRPr="00AB04AF" w:rsidRDefault="00AB04AF" w:rsidP="00AB04AF">
      <w:pPr>
        <w:pBdr>
          <w:top w:val="single" w:sz="6" w:space="1" w:color="auto"/>
        </w:pBdr>
        <w:spacing w:before="0" w:beforeAutospacing="0" w:after="0" w:afterAutospacing="0" w:line="240" w:lineRule="auto"/>
        <w:jc w:val="center"/>
        <w:rPr>
          <w:rFonts w:ascii="Arial" w:hAnsi="Arial" w:cs="Arial"/>
          <w:vanish/>
          <w:sz w:val="16"/>
          <w:szCs w:val="16"/>
        </w:rPr>
      </w:pPr>
      <w:r w:rsidRPr="00AB04AF">
        <w:rPr>
          <w:rFonts w:ascii="Arial" w:hAnsi="Arial" w:cs="Arial"/>
          <w:vanish/>
          <w:sz w:val="16"/>
          <w:szCs w:val="16"/>
        </w:rPr>
        <w:t>Final del formulario</w:t>
      </w:r>
    </w:p>
    <w:p w:rsidR="00AB04AF" w:rsidRPr="00AB04AF" w:rsidRDefault="00AB04AF" w:rsidP="00AC53FA">
      <w:pPr>
        <w:shd w:val="clear" w:color="auto" w:fill="2B2B2B"/>
        <w:spacing w:beforeAutospacing="0" w:afterAutospacing="0" w:line="240" w:lineRule="auto"/>
        <w:textAlignment w:val="center"/>
        <w:rPr>
          <w:rFonts w:ascii="Helvetica" w:hAnsi="Helvetica" w:cs="Helvetica"/>
          <w:color w:val="FFFFFF"/>
          <w:sz w:val="20"/>
          <w:szCs w:val="20"/>
        </w:rPr>
      </w:pPr>
    </w:p>
    <w:p w:rsidR="00AB04AF" w:rsidRPr="0028148A" w:rsidRDefault="00AB04AF" w:rsidP="0028148A">
      <w:pPr>
        <w:shd w:val="clear" w:color="auto" w:fill="2B2B2B"/>
        <w:spacing w:beforeAutospacing="0" w:afterAutospacing="0" w:line="240" w:lineRule="auto"/>
        <w:jc w:val="center"/>
        <w:textAlignment w:val="center"/>
        <w:rPr>
          <w:rFonts w:ascii="Helvetica" w:hAnsi="Helvetica" w:cs="Helvetica"/>
          <w:color w:val="FFFFFF"/>
          <w:sz w:val="20"/>
          <w:szCs w:val="20"/>
        </w:rPr>
      </w:pPr>
      <w:r w:rsidRPr="00AB04AF">
        <w:rPr>
          <w:rFonts w:ascii="Helvetica" w:hAnsi="Helvetica" w:cs="Helvetica"/>
          <w:noProof/>
          <w:color w:val="FFFFFF"/>
          <w:sz w:val="20"/>
          <w:szCs w:val="20"/>
        </w:rPr>
        <w:drawing>
          <wp:inline distT="0" distB="0" distL="0" distR="0" wp14:anchorId="41ECA902" wp14:editId="023214F0">
            <wp:extent cx="4789170" cy="3495466"/>
            <wp:effectExtent l="0" t="0" r="0" b="0"/>
            <wp:docPr id="4" name="Imagen 4" descr="Breda History High Resolution Stock Photography and Images - Alam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Breda History High Resolution Stock Photography and Images - Alamy"/>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825478" cy="3521966"/>
                    </a:xfrm>
                    <a:prstGeom prst="rect">
                      <a:avLst/>
                    </a:prstGeom>
                    <a:noFill/>
                    <a:ln>
                      <a:noFill/>
                    </a:ln>
                  </pic:spPr>
                </pic:pic>
              </a:graphicData>
            </a:graphic>
          </wp:inline>
        </w:drawing>
      </w:r>
    </w:p>
    <w:p w:rsidR="00FF637C" w:rsidRPr="001D5802" w:rsidRDefault="00FF637C" w:rsidP="00FF637C">
      <w:pPr>
        <w:jc w:val="center"/>
        <w:rPr>
          <w:rFonts w:ascii="Times New Roman" w:eastAsia="Calibri" w:hAnsi="Times New Roman"/>
          <w:b/>
          <w:sz w:val="28"/>
          <w:szCs w:val="28"/>
        </w:rPr>
      </w:pPr>
      <w:r w:rsidRPr="001D5802">
        <w:rPr>
          <w:rFonts w:ascii="Times New Roman" w:eastAsia="Calibri" w:hAnsi="Times New Roman"/>
          <w:b/>
          <w:sz w:val="28"/>
          <w:szCs w:val="28"/>
        </w:rPr>
        <w:t>Enseñar Historia del Arte.</w:t>
      </w:r>
    </w:p>
    <w:p w:rsidR="00FF637C" w:rsidRPr="001D5802" w:rsidRDefault="00FF637C" w:rsidP="00AB04AF">
      <w:pPr>
        <w:jc w:val="center"/>
        <w:rPr>
          <w:rFonts w:ascii="Times New Roman" w:eastAsia="Calibri" w:hAnsi="Times New Roman"/>
          <w:b/>
          <w:sz w:val="28"/>
          <w:szCs w:val="28"/>
        </w:rPr>
      </w:pPr>
      <w:r w:rsidRPr="001D5802">
        <w:rPr>
          <w:rFonts w:ascii="Times New Roman" w:eastAsia="Calibri" w:hAnsi="Times New Roman"/>
          <w:b/>
          <w:sz w:val="28"/>
          <w:szCs w:val="28"/>
        </w:rPr>
        <w:t>Una experienc</w:t>
      </w:r>
      <w:r w:rsidR="00AC53FA" w:rsidRPr="001D5802">
        <w:rPr>
          <w:rFonts w:ascii="Times New Roman" w:eastAsia="Calibri" w:hAnsi="Times New Roman"/>
          <w:b/>
          <w:sz w:val="28"/>
          <w:szCs w:val="28"/>
        </w:rPr>
        <w:t>ia en Educación Media venezolana</w:t>
      </w:r>
      <w:r w:rsidRPr="001D5802">
        <w:rPr>
          <w:rFonts w:ascii="Times New Roman" w:eastAsia="Calibri" w:hAnsi="Times New Roman"/>
          <w:b/>
          <w:sz w:val="28"/>
          <w:szCs w:val="28"/>
        </w:rPr>
        <w:t xml:space="preserve">. </w:t>
      </w:r>
    </w:p>
    <w:p w:rsidR="001D5802" w:rsidRPr="001D5802" w:rsidRDefault="00FF637C" w:rsidP="00FF637C">
      <w:pPr>
        <w:jc w:val="right"/>
        <w:rPr>
          <w:rFonts w:ascii="Times New Roman" w:eastAsia="Calibri" w:hAnsi="Times New Roman"/>
          <w:sz w:val="28"/>
          <w:szCs w:val="28"/>
        </w:rPr>
      </w:pPr>
      <w:r w:rsidRPr="001D5802">
        <w:rPr>
          <w:rFonts w:ascii="Times New Roman" w:eastAsia="Calibri" w:hAnsi="Times New Roman"/>
          <w:sz w:val="28"/>
          <w:szCs w:val="28"/>
        </w:rPr>
        <w:t>Luis Eduardo Cortes Riera.</w:t>
      </w:r>
    </w:p>
    <w:p w:rsidR="00FF637C" w:rsidRPr="001D5802" w:rsidRDefault="001D5802" w:rsidP="00FF637C">
      <w:pPr>
        <w:jc w:val="right"/>
        <w:rPr>
          <w:rFonts w:ascii="Times New Roman" w:eastAsia="Calibri" w:hAnsi="Times New Roman"/>
          <w:sz w:val="28"/>
          <w:szCs w:val="28"/>
        </w:rPr>
      </w:pPr>
      <w:r w:rsidRPr="001D5802">
        <w:rPr>
          <w:rFonts w:ascii="Times New Roman" w:eastAsia="Calibri" w:hAnsi="Times New Roman"/>
          <w:sz w:val="28"/>
          <w:szCs w:val="28"/>
        </w:rPr>
        <w:t>Doctor en Historia.</w:t>
      </w:r>
    </w:p>
    <w:p w:rsidR="00FF637C" w:rsidRPr="001D5802" w:rsidRDefault="00FF637C" w:rsidP="00FF637C">
      <w:pPr>
        <w:jc w:val="right"/>
        <w:rPr>
          <w:rFonts w:ascii="Times New Roman" w:eastAsia="Calibri" w:hAnsi="Times New Roman"/>
          <w:sz w:val="28"/>
          <w:szCs w:val="28"/>
        </w:rPr>
      </w:pPr>
      <w:r w:rsidRPr="001D5802">
        <w:rPr>
          <w:rFonts w:ascii="Times New Roman" w:eastAsia="Calibri" w:hAnsi="Times New Roman"/>
          <w:sz w:val="28"/>
          <w:szCs w:val="28"/>
        </w:rPr>
        <w:t xml:space="preserve"> </w:t>
      </w:r>
      <w:hyperlink r:id="rId6" w:history="1">
        <w:r w:rsidRPr="001D5802">
          <w:rPr>
            <w:rStyle w:val="15"/>
            <w:rFonts w:ascii="Times New Roman" w:eastAsia="Calibri" w:hAnsi="Times New Roman"/>
            <w:sz w:val="28"/>
            <w:szCs w:val="28"/>
          </w:rPr>
          <w:t>cronistadecarora@gmail.com</w:t>
        </w:r>
      </w:hyperlink>
      <w:r w:rsidRPr="001D5802">
        <w:rPr>
          <w:rFonts w:ascii="Times New Roman" w:eastAsia="Calibri" w:hAnsi="Times New Roman"/>
          <w:sz w:val="28"/>
          <w:szCs w:val="28"/>
        </w:rPr>
        <w:t xml:space="preserve"> </w:t>
      </w:r>
    </w:p>
    <w:p w:rsidR="00FF637C" w:rsidRPr="001D5802" w:rsidRDefault="00FF637C" w:rsidP="00FF637C">
      <w:pPr>
        <w:rPr>
          <w:rFonts w:ascii="Times New Roman" w:eastAsia="Calibri" w:hAnsi="Times New Roman"/>
          <w:b/>
          <w:sz w:val="28"/>
          <w:szCs w:val="28"/>
        </w:rPr>
      </w:pPr>
      <w:r w:rsidRPr="001D5802">
        <w:rPr>
          <w:rFonts w:ascii="Times New Roman" w:eastAsia="Calibri" w:hAnsi="Times New Roman"/>
          <w:b/>
          <w:sz w:val="28"/>
          <w:szCs w:val="28"/>
        </w:rPr>
        <w:t xml:space="preserve">Introducción orientalista. </w:t>
      </w:r>
    </w:p>
    <w:p w:rsidR="00FF637C" w:rsidRPr="001D5802" w:rsidRDefault="00FF637C" w:rsidP="00FF637C">
      <w:pPr>
        <w:ind w:firstLine="708"/>
        <w:jc w:val="both"/>
        <w:rPr>
          <w:rFonts w:ascii="Times New Roman" w:eastAsia="Calibri" w:hAnsi="Times New Roman"/>
          <w:sz w:val="28"/>
          <w:szCs w:val="28"/>
        </w:rPr>
      </w:pPr>
      <w:r w:rsidRPr="001D5802">
        <w:rPr>
          <w:rFonts w:ascii="Times New Roman" w:eastAsia="Calibri" w:hAnsi="Times New Roman"/>
          <w:sz w:val="28"/>
          <w:szCs w:val="28"/>
        </w:rPr>
        <w:t xml:space="preserve">Hace mucho tiempo me enteré que la enseñanza de historia del arte en Japón, </w:t>
      </w:r>
      <w:proofErr w:type="spellStart"/>
      <w:r w:rsidRPr="001D5802">
        <w:rPr>
          <w:rFonts w:ascii="Times New Roman" w:eastAsia="Calibri" w:hAnsi="Times New Roman"/>
          <w:sz w:val="28"/>
          <w:szCs w:val="28"/>
        </w:rPr>
        <w:t>Korea</w:t>
      </w:r>
      <w:proofErr w:type="spellEnd"/>
      <w:r w:rsidRPr="001D5802">
        <w:rPr>
          <w:rFonts w:ascii="Times New Roman" w:eastAsia="Calibri" w:hAnsi="Times New Roman"/>
          <w:sz w:val="28"/>
          <w:szCs w:val="28"/>
        </w:rPr>
        <w:t xml:space="preserve"> o en China es muy diferente a como se hace en los países de Occidente europeo. En los países del extremo oriente era y es requisito fundamental que el docente sepa dibujar y pintar, exigencia básica que no se requiere, que yo sepa, en Europa o Norteamérica. Una diferencia radical que tiene como origen la escritura ideográfica oriental, que son como sabemos, dibujos de ideas y no de sonidos como en Occidente. Los orientales son de esta </w:t>
      </w:r>
      <w:r w:rsidRPr="001D5802">
        <w:rPr>
          <w:rFonts w:ascii="Times New Roman" w:eastAsia="Calibri" w:hAnsi="Times New Roman"/>
          <w:sz w:val="28"/>
          <w:szCs w:val="28"/>
        </w:rPr>
        <w:lastRenderedPageBreak/>
        <w:t>manera dibujantes consumadamente diestros desde que inician el jardín de infancia y quizás antes.</w:t>
      </w:r>
    </w:p>
    <w:p w:rsidR="00FF637C" w:rsidRPr="001D5802" w:rsidRDefault="00FF637C" w:rsidP="00FF637C">
      <w:pPr>
        <w:ind w:firstLine="708"/>
        <w:jc w:val="both"/>
        <w:rPr>
          <w:rFonts w:ascii="Times New Roman" w:eastAsia="Calibri" w:hAnsi="Times New Roman"/>
          <w:sz w:val="28"/>
          <w:szCs w:val="28"/>
        </w:rPr>
      </w:pPr>
      <w:r w:rsidRPr="001D5802">
        <w:rPr>
          <w:rFonts w:ascii="Times New Roman" w:eastAsia="Calibri" w:hAnsi="Times New Roman"/>
          <w:sz w:val="28"/>
          <w:szCs w:val="28"/>
        </w:rPr>
        <w:t xml:space="preserve">Desde que inicié mis estudios formales, desde primaria a posgrado, siempre mostré una atracción sólida </w:t>
      </w:r>
      <w:r w:rsidR="00AC53FA" w:rsidRPr="001D5802">
        <w:rPr>
          <w:rFonts w:ascii="Times New Roman" w:eastAsia="Calibri" w:hAnsi="Times New Roman"/>
          <w:sz w:val="28"/>
          <w:szCs w:val="28"/>
        </w:rPr>
        <w:t xml:space="preserve">y a veces desmedida </w:t>
      </w:r>
      <w:r w:rsidRPr="001D5802">
        <w:rPr>
          <w:rFonts w:ascii="Times New Roman" w:eastAsia="Calibri" w:hAnsi="Times New Roman"/>
          <w:sz w:val="28"/>
          <w:szCs w:val="28"/>
        </w:rPr>
        <w:t xml:space="preserve">en el arte de todos los tiempos y lugares. A cada rato me preguntaba sobre la capacidad de los enseñantes de arte para dibujar un rostro humano o un caballo. No era una futilidad de pregunta la que me bosquejé desde entonces. Eran los tiempos ya casi prehistóricos, del proyector de diapositivas y del video </w:t>
      </w:r>
      <w:proofErr w:type="spellStart"/>
      <w:r w:rsidRPr="001D5802">
        <w:rPr>
          <w:rFonts w:ascii="Times New Roman" w:eastAsia="Calibri" w:hAnsi="Times New Roman"/>
          <w:sz w:val="28"/>
          <w:szCs w:val="28"/>
        </w:rPr>
        <w:t>beam</w:t>
      </w:r>
      <w:proofErr w:type="spellEnd"/>
      <w:r w:rsidRPr="001D5802">
        <w:rPr>
          <w:rFonts w:ascii="Times New Roman" w:eastAsia="Calibri" w:hAnsi="Times New Roman"/>
          <w:sz w:val="28"/>
          <w:szCs w:val="28"/>
        </w:rPr>
        <w:t xml:space="preserve">, tecnologías superadas hogaño por los teléfonos inteligentes o </w:t>
      </w:r>
      <w:proofErr w:type="spellStart"/>
      <w:r w:rsidRPr="001D5802">
        <w:rPr>
          <w:rFonts w:ascii="Times New Roman" w:eastAsia="Calibri" w:hAnsi="Times New Roman"/>
          <w:sz w:val="28"/>
          <w:szCs w:val="28"/>
        </w:rPr>
        <w:t>smartphones</w:t>
      </w:r>
      <w:proofErr w:type="spellEnd"/>
      <w:r w:rsidRPr="001D5802">
        <w:rPr>
          <w:rFonts w:ascii="Times New Roman" w:eastAsia="Calibri" w:hAnsi="Times New Roman"/>
          <w:sz w:val="28"/>
          <w:szCs w:val="28"/>
        </w:rPr>
        <w:t>. Mis clases de Historia del Arte, de la mano de los doctores Juan Astorga Anta y Simón Noriega, en la ilustre Universidad de Los Andes</w:t>
      </w:r>
      <w:r w:rsidR="00E51390" w:rsidRPr="001D5802">
        <w:rPr>
          <w:rFonts w:ascii="Times New Roman" w:eastAsia="Calibri" w:hAnsi="Times New Roman"/>
          <w:sz w:val="28"/>
          <w:szCs w:val="28"/>
        </w:rPr>
        <w:t xml:space="preserve"> y su Escuela de Historia,</w:t>
      </w:r>
      <w:r w:rsidRPr="001D5802">
        <w:rPr>
          <w:rFonts w:ascii="Times New Roman" w:eastAsia="Calibri" w:hAnsi="Times New Roman"/>
          <w:sz w:val="28"/>
          <w:szCs w:val="28"/>
        </w:rPr>
        <w:t xml:space="preserve"> fueron verdadera revelación y estímulo a principios de la década de 1970. </w:t>
      </w:r>
    </w:p>
    <w:p w:rsidR="00E51390" w:rsidRPr="001D5802" w:rsidRDefault="00E51390" w:rsidP="00FF637C">
      <w:pPr>
        <w:ind w:firstLine="708"/>
        <w:jc w:val="both"/>
        <w:rPr>
          <w:rFonts w:ascii="Times New Roman" w:eastAsia="Calibri" w:hAnsi="Times New Roman"/>
          <w:b/>
          <w:sz w:val="28"/>
          <w:szCs w:val="28"/>
        </w:rPr>
      </w:pPr>
      <w:r w:rsidRPr="001D5802">
        <w:rPr>
          <w:rFonts w:ascii="Times New Roman" w:eastAsia="Calibri" w:hAnsi="Times New Roman"/>
          <w:b/>
          <w:sz w:val="28"/>
          <w:szCs w:val="28"/>
        </w:rPr>
        <w:t>En un Liceo de Carora, Venezuela.</w:t>
      </w:r>
    </w:p>
    <w:p w:rsidR="00FF637C" w:rsidRPr="001D5802" w:rsidRDefault="00FF637C" w:rsidP="00FF637C">
      <w:pPr>
        <w:ind w:firstLine="708"/>
        <w:jc w:val="both"/>
        <w:rPr>
          <w:rFonts w:ascii="Times New Roman" w:eastAsia="Calibri" w:hAnsi="Times New Roman"/>
          <w:sz w:val="28"/>
          <w:szCs w:val="28"/>
        </w:rPr>
      </w:pPr>
      <w:r w:rsidRPr="001D5802">
        <w:rPr>
          <w:rFonts w:ascii="Times New Roman" w:eastAsia="Calibri" w:hAnsi="Times New Roman"/>
          <w:sz w:val="28"/>
          <w:szCs w:val="28"/>
        </w:rPr>
        <w:t>La experiencia que voy a relatar es anterior a 1989, año en que se produjo la entrada glamorosa y para siempre de la tecnología de internet, y tuvo por escenario la educación media en el muy prestigioso Liceo Egidio Montesinos de la ciudad de Carora, Venezuela, fundado en 1890. Venía yo, como dije, de la Universidad de Los Andes, su flamante Escuela de Historia, escenario académico donde tuve como inusuales y brillantes profesores de Historia del Arte en tres semestres a los doctores Juan Astorga Anta, republicano español del exilio</w:t>
      </w:r>
      <w:r w:rsidR="001D618B" w:rsidRPr="001D5802">
        <w:rPr>
          <w:rFonts w:ascii="Times New Roman" w:eastAsia="Calibri" w:hAnsi="Times New Roman"/>
          <w:sz w:val="28"/>
          <w:szCs w:val="28"/>
        </w:rPr>
        <w:t>,</w:t>
      </w:r>
      <w:r w:rsidRPr="001D5802">
        <w:rPr>
          <w:rFonts w:ascii="Times New Roman" w:eastAsia="Calibri" w:hAnsi="Times New Roman"/>
          <w:sz w:val="28"/>
          <w:szCs w:val="28"/>
        </w:rPr>
        <w:t xml:space="preserve"> y el cálido guayanés Simón Noriega. Como preparador de asignatura actuaba el malogrado falc</w:t>
      </w:r>
      <w:r w:rsidR="001D618B" w:rsidRPr="001D5802">
        <w:rPr>
          <w:rFonts w:ascii="Times New Roman" w:eastAsia="Calibri" w:hAnsi="Times New Roman"/>
          <w:sz w:val="28"/>
          <w:szCs w:val="28"/>
        </w:rPr>
        <w:t>oni</w:t>
      </w:r>
      <w:r w:rsidRPr="001D5802">
        <w:rPr>
          <w:rFonts w:ascii="Times New Roman" w:eastAsia="Calibri" w:hAnsi="Times New Roman"/>
          <w:sz w:val="28"/>
          <w:szCs w:val="28"/>
        </w:rPr>
        <w:t>ano Carlos González Baptista.</w:t>
      </w:r>
    </w:p>
    <w:p w:rsidR="00FF637C" w:rsidRPr="001D5802" w:rsidRDefault="00FF637C" w:rsidP="00FF637C">
      <w:pPr>
        <w:ind w:firstLine="708"/>
        <w:jc w:val="both"/>
        <w:rPr>
          <w:rFonts w:ascii="Times New Roman" w:eastAsia="Calibri" w:hAnsi="Times New Roman"/>
          <w:sz w:val="28"/>
          <w:szCs w:val="28"/>
        </w:rPr>
      </w:pPr>
      <w:r w:rsidRPr="001D5802">
        <w:rPr>
          <w:rFonts w:ascii="Times New Roman" w:eastAsia="Calibri" w:hAnsi="Times New Roman"/>
          <w:sz w:val="28"/>
          <w:szCs w:val="28"/>
        </w:rPr>
        <w:t xml:space="preserve">Armado de tan esplendida y brillante enseñanza universitaria me inicié con ánimo y esperanza juveniles en el arte de la enseñanza de Historia del Arte en secundaria venezolana en 1976: primero y segundo año de Educación Básica; cuarto año de Humanidades. Es la experiencia que voy a relatar, queridos y consecuentes lectores. </w:t>
      </w:r>
    </w:p>
    <w:p w:rsidR="00FF637C" w:rsidRPr="001D5802" w:rsidRDefault="00FF637C" w:rsidP="00FF637C">
      <w:pPr>
        <w:jc w:val="both"/>
        <w:rPr>
          <w:rFonts w:ascii="Times New Roman" w:eastAsia="Calibri" w:hAnsi="Times New Roman"/>
          <w:b/>
          <w:sz w:val="28"/>
          <w:szCs w:val="28"/>
        </w:rPr>
      </w:pPr>
      <w:r w:rsidRPr="001D5802">
        <w:rPr>
          <w:rFonts w:ascii="Times New Roman" w:eastAsia="Calibri" w:hAnsi="Times New Roman"/>
          <w:b/>
          <w:sz w:val="28"/>
          <w:szCs w:val="28"/>
        </w:rPr>
        <w:t>Vencer el aburrimiento.</w:t>
      </w:r>
    </w:p>
    <w:p w:rsidR="00FF637C" w:rsidRPr="001D5802" w:rsidRDefault="00FF637C" w:rsidP="00DA15F4">
      <w:pPr>
        <w:ind w:firstLine="708"/>
        <w:jc w:val="both"/>
        <w:rPr>
          <w:rFonts w:ascii="Times New Roman" w:eastAsia="Calibri" w:hAnsi="Times New Roman"/>
          <w:sz w:val="28"/>
          <w:szCs w:val="28"/>
        </w:rPr>
      </w:pPr>
      <w:r w:rsidRPr="001D5802">
        <w:rPr>
          <w:rFonts w:ascii="Times New Roman" w:eastAsia="Calibri" w:hAnsi="Times New Roman"/>
          <w:sz w:val="28"/>
          <w:szCs w:val="28"/>
        </w:rPr>
        <w:t>Tratando de vencer el aburrimiento, una emoción muy ambigua, fenómeno muy hispánico según</w:t>
      </w:r>
      <w:r w:rsidR="00DA15F4" w:rsidRPr="001D5802">
        <w:rPr>
          <w:rFonts w:ascii="Times New Roman" w:eastAsia="Calibri" w:hAnsi="Times New Roman"/>
          <w:sz w:val="28"/>
          <w:szCs w:val="28"/>
        </w:rPr>
        <w:t xml:space="preserve"> afirma</w:t>
      </w:r>
      <w:r w:rsidRPr="001D5802">
        <w:rPr>
          <w:rFonts w:ascii="Times New Roman" w:eastAsia="Calibri" w:hAnsi="Times New Roman"/>
          <w:sz w:val="28"/>
          <w:szCs w:val="28"/>
        </w:rPr>
        <w:t xml:space="preserve"> la Dra. Josefa Ros Velasco, de la Universidad Complutense de Madrid, autora de </w:t>
      </w:r>
      <w:r w:rsidRPr="001D5802">
        <w:rPr>
          <w:rFonts w:ascii="Times New Roman" w:eastAsia="Calibri" w:hAnsi="Times New Roman"/>
          <w:i/>
          <w:sz w:val="28"/>
          <w:szCs w:val="28"/>
        </w:rPr>
        <w:t>La enfermedad del aburrimiento</w:t>
      </w:r>
      <w:r w:rsidRPr="001D5802">
        <w:rPr>
          <w:rFonts w:ascii="Times New Roman" w:eastAsia="Calibri" w:hAnsi="Times New Roman"/>
          <w:sz w:val="28"/>
          <w:szCs w:val="28"/>
        </w:rPr>
        <w:t xml:space="preserve">, Alianza Editorial, 2017, me atreví crear un nuevo método de enseñar tan desestimulante asignatura, experiencia que los jefes del Liceo </w:t>
      </w:r>
      <w:r w:rsidRPr="001D5802">
        <w:rPr>
          <w:rFonts w:ascii="Times New Roman" w:eastAsia="Calibri" w:hAnsi="Times New Roman"/>
          <w:sz w:val="28"/>
          <w:szCs w:val="28"/>
        </w:rPr>
        <w:lastRenderedPageBreak/>
        <w:t>observaban con cierta perplejidad y asombro: convertí el aula de clases en un verdadero taller de dibujo y de pintura con el liderazgo y el ejemplo del propio profesor, Luis Eduardo Cortés Riera,  como dibujante y pintor, una inusual destreza que cultivé desde mi hogar gracias al estímulo de mi padre maest</w:t>
      </w:r>
      <w:r w:rsidR="00691FDD" w:rsidRPr="001D5802">
        <w:rPr>
          <w:rFonts w:ascii="Times New Roman" w:eastAsia="Calibri" w:hAnsi="Times New Roman"/>
          <w:sz w:val="28"/>
          <w:szCs w:val="28"/>
        </w:rPr>
        <w:t xml:space="preserve">ro normalista Expedito Cortés. </w:t>
      </w:r>
      <w:r w:rsidRPr="001D5802">
        <w:rPr>
          <w:rFonts w:ascii="Times New Roman" w:eastAsia="Calibri" w:hAnsi="Times New Roman"/>
          <w:sz w:val="28"/>
          <w:szCs w:val="28"/>
        </w:rPr>
        <w:t xml:space="preserve"> </w:t>
      </w:r>
    </w:p>
    <w:p w:rsidR="00FF637C" w:rsidRPr="001D5802" w:rsidRDefault="00FF637C" w:rsidP="00DA15F4">
      <w:pPr>
        <w:ind w:firstLine="708"/>
        <w:jc w:val="both"/>
        <w:rPr>
          <w:rFonts w:ascii="Times New Roman" w:eastAsia="Calibri" w:hAnsi="Times New Roman"/>
          <w:sz w:val="28"/>
          <w:szCs w:val="28"/>
        </w:rPr>
      </w:pPr>
      <w:r w:rsidRPr="001D5802">
        <w:rPr>
          <w:rFonts w:ascii="Times New Roman" w:eastAsia="Calibri" w:hAnsi="Times New Roman"/>
          <w:sz w:val="28"/>
          <w:szCs w:val="28"/>
        </w:rPr>
        <w:t xml:space="preserve">Lo primero que logré fue levantar del “cepo académico”, el pupitre, a los muchachos, y convertir el aula de clases bajo temperaturas de </w:t>
      </w:r>
      <w:r w:rsidR="002C3DD8" w:rsidRPr="001D5802">
        <w:rPr>
          <w:rFonts w:ascii="Times New Roman" w:eastAsia="Calibri" w:hAnsi="Times New Roman"/>
          <w:sz w:val="28"/>
          <w:szCs w:val="28"/>
        </w:rPr>
        <w:t xml:space="preserve">30 y más </w:t>
      </w:r>
      <w:r w:rsidRPr="001D5802">
        <w:rPr>
          <w:rFonts w:ascii="Times New Roman" w:eastAsia="Calibri" w:hAnsi="Times New Roman"/>
          <w:sz w:val="28"/>
          <w:szCs w:val="28"/>
        </w:rPr>
        <w:t xml:space="preserve">grados centígrados del semiárido y techo de </w:t>
      </w:r>
      <w:proofErr w:type="spellStart"/>
      <w:r w:rsidRPr="001D5802">
        <w:rPr>
          <w:rFonts w:ascii="Times New Roman" w:eastAsia="Calibri" w:hAnsi="Times New Roman"/>
          <w:sz w:val="28"/>
          <w:szCs w:val="28"/>
        </w:rPr>
        <w:t>acerolit</w:t>
      </w:r>
      <w:proofErr w:type="spellEnd"/>
      <w:r w:rsidRPr="001D5802">
        <w:rPr>
          <w:rFonts w:ascii="Times New Roman" w:eastAsia="Calibri" w:hAnsi="Times New Roman"/>
          <w:sz w:val="28"/>
          <w:szCs w:val="28"/>
        </w:rPr>
        <w:t xml:space="preserve">, en un lugar de actividad y de movimiento, cuando lo que exigen los pedagogos tradicionales es la acostumbrada inmovilidad a que los condena su majestad el pupitre. Un despegue que los condujo a la creatividad y alegría. Hacer algo distinto. </w:t>
      </w:r>
    </w:p>
    <w:p w:rsidR="00FF637C" w:rsidRPr="001D5802" w:rsidRDefault="00FF637C" w:rsidP="00DA15F4">
      <w:pPr>
        <w:ind w:firstLine="708"/>
        <w:jc w:val="both"/>
        <w:rPr>
          <w:rFonts w:ascii="Times New Roman" w:eastAsia="Calibri" w:hAnsi="Times New Roman"/>
          <w:sz w:val="28"/>
          <w:szCs w:val="28"/>
        </w:rPr>
      </w:pPr>
      <w:r w:rsidRPr="001D5802">
        <w:rPr>
          <w:rFonts w:ascii="Times New Roman" w:eastAsia="Calibri" w:hAnsi="Times New Roman"/>
          <w:sz w:val="28"/>
          <w:szCs w:val="28"/>
        </w:rPr>
        <w:t>¡Vamos a dibujar!, era mi grito de batalla en aquellos salones R3 extremadamente calientes y desagradables a la visión construidos por la llamada Cuarta República venezolana. Agarré tiza y borrador y comencé, para pasmo y sorpresa de los chavales y algunos colegas docentes, a dibujar yo mismo en la pizarra tradicional de tiza y borrador, entusiasmando con mi ejemplo a la muchachada del aula. Adiós a los bostezos y a lo repetitivo, lejos de lo obligatorio y programático. Un fuego fáustico en el aula, el aburrimiento como motor.</w:t>
      </w:r>
    </w:p>
    <w:p w:rsidR="00FF637C" w:rsidRPr="001D5802" w:rsidRDefault="00FF637C" w:rsidP="00FF637C">
      <w:pPr>
        <w:jc w:val="both"/>
        <w:rPr>
          <w:rFonts w:ascii="Times New Roman" w:eastAsia="Calibri" w:hAnsi="Times New Roman"/>
          <w:b/>
          <w:sz w:val="28"/>
          <w:szCs w:val="28"/>
        </w:rPr>
      </w:pPr>
      <w:r w:rsidRPr="001D5802">
        <w:rPr>
          <w:rFonts w:ascii="Times New Roman" w:eastAsia="Calibri" w:hAnsi="Times New Roman"/>
          <w:b/>
          <w:sz w:val="28"/>
          <w:szCs w:val="28"/>
        </w:rPr>
        <w:t xml:space="preserve">Dibujos cuadriculados.  </w:t>
      </w:r>
    </w:p>
    <w:p w:rsidR="00FF637C" w:rsidRPr="001D5802" w:rsidRDefault="00FF637C" w:rsidP="00DA15F4">
      <w:pPr>
        <w:ind w:firstLine="708"/>
        <w:jc w:val="both"/>
        <w:rPr>
          <w:rFonts w:ascii="Times New Roman" w:eastAsia="Calibri" w:hAnsi="Times New Roman"/>
          <w:sz w:val="28"/>
          <w:szCs w:val="28"/>
        </w:rPr>
      </w:pPr>
      <w:r w:rsidRPr="001D5802">
        <w:rPr>
          <w:rFonts w:ascii="Times New Roman" w:eastAsia="Calibri" w:hAnsi="Times New Roman"/>
          <w:sz w:val="28"/>
          <w:szCs w:val="28"/>
        </w:rPr>
        <w:t xml:space="preserve">No fue empresa fácil, pues debía de entrada enseñar a los chicos la técnica del cuadriculado que viene del Renacimiento italiano del siglo XIV para hacer dibujos en superficies planas, el cuaderno o papel bond. La técnica la extraje de la obra de Lewis </w:t>
      </w:r>
      <w:proofErr w:type="spellStart"/>
      <w:r w:rsidRPr="001D5802">
        <w:rPr>
          <w:rFonts w:ascii="Times New Roman" w:eastAsia="Calibri" w:hAnsi="Times New Roman"/>
          <w:sz w:val="28"/>
          <w:szCs w:val="28"/>
        </w:rPr>
        <w:t>Mumford</w:t>
      </w:r>
      <w:proofErr w:type="spellEnd"/>
      <w:r w:rsidRPr="001D5802">
        <w:rPr>
          <w:rFonts w:ascii="Times New Roman" w:eastAsia="Calibri" w:hAnsi="Times New Roman"/>
          <w:sz w:val="28"/>
          <w:szCs w:val="28"/>
        </w:rPr>
        <w:t xml:space="preserve"> </w:t>
      </w:r>
      <w:r w:rsidRPr="001D5802">
        <w:rPr>
          <w:rFonts w:ascii="Times New Roman" w:eastAsia="Calibri" w:hAnsi="Times New Roman"/>
          <w:i/>
          <w:sz w:val="28"/>
          <w:szCs w:val="28"/>
        </w:rPr>
        <w:t>Técnica y civilización</w:t>
      </w:r>
      <w:r w:rsidRPr="001D5802">
        <w:rPr>
          <w:rFonts w:ascii="Times New Roman" w:eastAsia="Calibri" w:hAnsi="Times New Roman"/>
          <w:sz w:val="28"/>
          <w:szCs w:val="28"/>
        </w:rPr>
        <w:t xml:space="preserve">, Alianza Editorial, 1971, p. 69. Ellos tomaron sus libros de </w:t>
      </w:r>
      <w:r w:rsidRPr="001D5802">
        <w:rPr>
          <w:rFonts w:ascii="Times New Roman" w:eastAsia="Calibri" w:hAnsi="Times New Roman"/>
          <w:i/>
          <w:sz w:val="28"/>
          <w:szCs w:val="28"/>
        </w:rPr>
        <w:t>Historia del Arte</w:t>
      </w:r>
      <w:r w:rsidRPr="001D5802">
        <w:rPr>
          <w:rFonts w:ascii="Times New Roman" w:eastAsia="Calibri" w:hAnsi="Times New Roman"/>
          <w:sz w:val="28"/>
          <w:szCs w:val="28"/>
        </w:rPr>
        <w:t xml:space="preserve"> de Cándido Millán, seleccionaban una obra de arte, </w:t>
      </w:r>
      <w:r w:rsidRPr="001D5802">
        <w:rPr>
          <w:rFonts w:ascii="Times New Roman" w:eastAsia="Calibri" w:hAnsi="Times New Roman"/>
          <w:i/>
          <w:sz w:val="28"/>
          <w:szCs w:val="28"/>
        </w:rPr>
        <w:t>Desnudo bajando la</w:t>
      </w:r>
      <w:r w:rsidRPr="001D5802">
        <w:rPr>
          <w:rFonts w:ascii="Times New Roman" w:eastAsia="Calibri" w:hAnsi="Times New Roman"/>
          <w:sz w:val="28"/>
          <w:szCs w:val="28"/>
        </w:rPr>
        <w:t xml:space="preserve"> </w:t>
      </w:r>
      <w:r w:rsidRPr="001D5802">
        <w:rPr>
          <w:rFonts w:ascii="Times New Roman" w:eastAsia="Calibri" w:hAnsi="Times New Roman"/>
          <w:i/>
          <w:sz w:val="28"/>
          <w:szCs w:val="28"/>
        </w:rPr>
        <w:t>escalera</w:t>
      </w:r>
      <w:r w:rsidRPr="001D5802">
        <w:rPr>
          <w:rFonts w:ascii="Times New Roman" w:eastAsia="Calibri" w:hAnsi="Times New Roman"/>
          <w:sz w:val="28"/>
          <w:szCs w:val="28"/>
        </w:rPr>
        <w:t xml:space="preserve"> de Marcel </w:t>
      </w:r>
      <w:proofErr w:type="spellStart"/>
      <w:r w:rsidRPr="001D5802">
        <w:rPr>
          <w:rFonts w:ascii="Times New Roman" w:eastAsia="Calibri" w:hAnsi="Times New Roman"/>
          <w:sz w:val="28"/>
          <w:szCs w:val="28"/>
        </w:rPr>
        <w:t>Duchamp</w:t>
      </w:r>
      <w:proofErr w:type="spellEnd"/>
      <w:r w:rsidRPr="001D5802">
        <w:rPr>
          <w:rFonts w:ascii="Times New Roman" w:eastAsia="Calibri" w:hAnsi="Times New Roman"/>
          <w:sz w:val="28"/>
          <w:szCs w:val="28"/>
        </w:rPr>
        <w:t xml:space="preserve">, por ejemplo, y trazaban dos líneas en cruz a la manera cartesiana sobre ella. Luego trazaban semejantes líneas en el cuaderno de dibujo, para ir dibujando por secciones, cuatro en nuestro caso, la genial pintura de Marcel </w:t>
      </w:r>
      <w:proofErr w:type="spellStart"/>
      <w:r w:rsidRPr="001D5802">
        <w:rPr>
          <w:rFonts w:ascii="Times New Roman" w:eastAsia="Calibri" w:hAnsi="Times New Roman"/>
          <w:sz w:val="28"/>
          <w:szCs w:val="28"/>
        </w:rPr>
        <w:t>Duchamp</w:t>
      </w:r>
      <w:proofErr w:type="spellEnd"/>
      <w:r w:rsidRPr="001D5802">
        <w:rPr>
          <w:rFonts w:ascii="Times New Roman" w:eastAsia="Calibri" w:hAnsi="Times New Roman"/>
          <w:sz w:val="28"/>
          <w:szCs w:val="28"/>
        </w:rPr>
        <w:t>. Esta técnica permitía a los muchachos lograr reproducciones bastante semejantes de las obras artísticas.</w:t>
      </w:r>
    </w:p>
    <w:p w:rsidR="00FF637C" w:rsidRPr="001D5802" w:rsidRDefault="00FF637C" w:rsidP="00DA15F4">
      <w:pPr>
        <w:ind w:firstLine="708"/>
        <w:jc w:val="both"/>
        <w:rPr>
          <w:rFonts w:ascii="Times New Roman" w:eastAsia="Calibri" w:hAnsi="Times New Roman"/>
          <w:sz w:val="28"/>
          <w:szCs w:val="28"/>
        </w:rPr>
      </w:pPr>
      <w:r w:rsidRPr="001D5802">
        <w:rPr>
          <w:rFonts w:ascii="Times New Roman" w:eastAsia="Calibri" w:hAnsi="Times New Roman"/>
          <w:sz w:val="28"/>
          <w:szCs w:val="28"/>
        </w:rPr>
        <w:t xml:space="preserve">Pero de manera simultánea yo estaba haciendo semejante ejecución semejante en el pizarrón, con borrador y tizas de colores en mano. Así, en </w:t>
      </w:r>
      <w:r w:rsidRPr="001D5802">
        <w:rPr>
          <w:rFonts w:ascii="Times New Roman" w:eastAsia="Calibri" w:hAnsi="Times New Roman"/>
          <w:sz w:val="28"/>
          <w:szCs w:val="28"/>
        </w:rPr>
        <w:lastRenderedPageBreak/>
        <w:t xml:space="preserve">pizarras de gran tamaño logré reproducir la muy compleja arquitectura de los palacios de Egipto antiguo o </w:t>
      </w:r>
      <w:r w:rsidRPr="001D5802">
        <w:rPr>
          <w:rFonts w:ascii="Times New Roman" w:eastAsia="Calibri" w:hAnsi="Times New Roman"/>
          <w:i/>
          <w:sz w:val="28"/>
          <w:szCs w:val="28"/>
        </w:rPr>
        <w:t xml:space="preserve">Los fusilamientos de la Moncloa </w:t>
      </w:r>
      <w:r w:rsidRPr="001D5802">
        <w:rPr>
          <w:rFonts w:ascii="Times New Roman" w:eastAsia="Calibri" w:hAnsi="Times New Roman"/>
          <w:sz w:val="28"/>
          <w:szCs w:val="28"/>
        </w:rPr>
        <w:t xml:space="preserve">de Goya o los cuadros de Van </w:t>
      </w:r>
      <w:proofErr w:type="spellStart"/>
      <w:r w:rsidRPr="001D5802">
        <w:rPr>
          <w:rFonts w:ascii="Times New Roman" w:eastAsia="Calibri" w:hAnsi="Times New Roman"/>
          <w:sz w:val="28"/>
          <w:szCs w:val="28"/>
        </w:rPr>
        <w:t>Vogh</w:t>
      </w:r>
      <w:proofErr w:type="spellEnd"/>
      <w:r w:rsidRPr="001D5802">
        <w:rPr>
          <w:rFonts w:ascii="Times New Roman" w:eastAsia="Calibri" w:hAnsi="Times New Roman"/>
          <w:sz w:val="28"/>
          <w:szCs w:val="28"/>
        </w:rPr>
        <w:t xml:space="preserve">. Este proceso me daba una autoridad inusitada entre mis alumnos, que captaban la minuciosidad y detalles de mis trazos, técnica de filigrana que tomé del pintor alemán renacentista del siglo XVI Alberto </w:t>
      </w:r>
      <w:proofErr w:type="spellStart"/>
      <w:r w:rsidRPr="001D5802">
        <w:rPr>
          <w:rFonts w:ascii="Times New Roman" w:eastAsia="Calibri" w:hAnsi="Times New Roman"/>
          <w:sz w:val="28"/>
          <w:szCs w:val="28"/>
        </w:rPr>
        <w:t>Durero</w:t>
      </w:r>
      <w:proofErr w:type="spellEnd"/>
      <w:r w:rsidRPr="001D5802">
        <w:rPr>
          <w:rFonts w:ascii="Times New Roman" w:eastAsia="Calibri" w:hAnsi="Times New Roman"/>
          <w:sz w:val="28"/>
          <w:szCs w:val="28"/>
        </w:rPr>
        <w:t xml:space="preserve">. </w:t>
      </w:r>
    </w:p>
    <w:p w:rsidR="00FF637C" w:rsidRPr="001D5802" w:rsidRDefault="00FF637C" w:rsidP="00FF637C">
      <w:pPr>
        <w:jc w:val="both"/>
        <w:rPr>
          <w:rFonts w:ascii="Times New Roman" w:eastAsia="Calibri" w:hAnsi="Times New Roman"/>
          <w:b/>
          <w:sz w:val="28"/>
          <w:szCs w:val="28"/>
        </w:rPr>
      </w:pPr>
      <w:r w:rsidRPr="001D5802">
        <w:rPr>
          <w:rFonts w:ascii="Times New Roman" w:eastAsia="Calibri" w:hAnsi="Times New Roman"/>
          <w:b/>
          <w:sz w:val="28"/>
          <w:szCs w:val="28"/>
        </w:rPr>
        <w:t>Las viñetas.</w:t>
      </w:r>
    </w:p>
    <w:p w:rsidR="00FF637C" w:rsidRPr="001D5802" w:rsidRDefault="00FF637C" w:rsidP="00AB04AF">
      <w:pPr>
        <w:ind w:firstLine="708"/>
        <w:jc w:val="both"/>
        <w:rPr>
          <w:rFonts w:ascii="Times New Roman" w:eastAsia="Calibri" w:hAnsi="Times New Roman"/>
          <w:sz w:val="28"/>
          <w:szCs w:val="28"/>
        </w:rPr>
      </w:pPr>
      <w:r w:rsidRPr="001D5802">
        <w:rPr>
          <w:rFonts w:ascii="Times New Roman" w:eastAsia="Calibri" w:hAnsi="Times New Roman"/>
          <w:sz w:val="28"/>
          <w:szCs w:val="28"/>
        </w:rPr>
        <w:t xml:space="preserve">Tomando a Roy </w:t>
      </w:r>
      <w:proofErr w:type="spellStart"/>
      <w:r w:rsidRPr="001D5802">
        <w:rPr>
          <w:rFonts w:ascii="Times New Roman" w:eastAsia="Calibri" w:hAnsi="Times New Roman"/>
          <w:sz w:val="28"/>
          <w:szCs w:val="28"/>
        </w:rPr>
        <w:t>Lichtenstein</w:t>
      </w:r>
      <w:proofErr w:type="spellEnd"/>
      <w:r w:rsidRPr="001D5802">
        <w:rPr>
          <w:rFonts w:ascii="Times New Roman" w:eastAsia="Calibri" w:hAnsi="Times New Roman"/>
          <w:sz w:val="28"/>
          <w:szCs w:val="28"/>
        </w:rPr>
        <w:t xml:space="preserve"> como referencia inventé -creo- una manera de incorporar las explicaciones escritas a los dibujos. De tal manera, cuando dibujábamos la </w:t>
      </w:r>
      <w:r w:rsidRPr="001D5802">
        <w:rPr>
          <w:rFonts w:ascii="Times New Roman" w:eastAsia="Calibri" w:hAnsi="Times New Roman"/>
          <w:sz w:val="28"/>
          <w:szCs w:val="28"/>
          <w:highlight w:val="yellow"/>
        </w:rPr>
        <w:t>Mona Lisa</w:t>
      </w:r>
      <w:r w:rsidRPr="001D5802">
        <w:rPr>
          <w:rFonts w:ascii="Times New Roman" w:eastAsia="Calibri" w:hAnsi="Times New Roman"/>
          <w:sz w:val="28"/>
          <w:szCs w:val="28"/>
        </w:rPr>
        <w:t xml:space="preserve"> colocaba una viñeta en los labios de esta dama con las palabras “sonrisa </w:t>
      </w:r>
      <w:proofErr w:type="spellStart"/>
      <w:r w:rsidRPr="001D5802">
        <w:rPr>
          <w:rFonts w:ascii="Times New Roman" w:eastAsia="Calibri" w:hAnsi="Times New Roman"/>
          <w:sz w:val="28"/>
          <w:szCs w:val="28"/>
        </w:rPr>
        <w:t>leonardesca</w:t>
      </w:r>
      <w:proofErr w:type="spellEnd"/>
      <w:r w:rsidRPr="001D5802">
        <w:rPr>
          <w:rFonts w:ascii="Times New Roman" w:eastAsia="Calibri" w:hAnsi="Times New Roman"/>
          <w:sz w:val="28"/>
          <w:szCs w:val="28"/>
        </w:rPr>
        <w:t>”, o sobre el paisaje de fondo de esta pintura renacentista una palabra italiana “</w:t>
      </w:r>
      <w:proofErr w:type="spellStart"/>
      <w:r w:rsidRPr="001D5802">
        <w:rPr>
          <w:rFonts w:ascii="Times New Roman" w:eastAsia="Calibri" w:hAnsi="Times New Roman"/>
          <w:sz w:val="28"/>
          <w:szCs w:val="28"/>
        </w:rPr>
        <w:t>Esfumato</w:t>
      </w:r>
      <w:proofErr w:type="spellEnd"/>
      <w:r w:rsidRPr="001D5802">
        <w:rPr>
          <w:rFonts w:ascii="Times New Roman" w:eastAsia="Calibri" w:hAnsi="Times New Roman"/>
          <w:sz w:val="28"/>
          <w:szCs w:val="28"/>
        </w:rPr>
        <w:t xml:space="preserve">”. Esta actividad permitió un firme y duradero aprendizaje entre los muchachos, que aún pasados 40 años recuerdan con agrado. </w:t>
      </w:r>
    </w:p>
    <w:p w:rsidR="00FF637C" w:rsidRPr="001D5802" w:rsidRDefault="00FF637C" w:rsidP="00DA15F4">
      <w:pPr>
        <w:ind w:firstLine="708"/>
        <w:jc w:val="both"/>
        <w:rPr>
          <w:rFonts w:ascii="Times New Roman" w:eastAsia="Calibri" w:hAnsi="Times New Roman"/>
          <w:sz w:val="28"/>
          <w:szCs w:val="28"/>
        </w:rPr>
      </w:pPr>
      <w:r w:rsidRPr="001D5802">
        <w:rPr>
          <w:rFonts w:ascii="Times New Roman" w:eastAsia="Calibri" w:hAnsi="Times New Roman"/>
          <w:sz w:val="28"/>
          <w:szCs w:val="28"/>
        </w:rPr>
        <w:t>Con</w:t>
      </w:r>
      <w:r w:rsidR="002C3DD8" w:rsidRPr="001D5802">
        <w:rPr>
          <w:rFonts w:ascii="Times New Roman" w:eastAsia="Calibri" w:hAnsi="Times New Roman"/>
          <w:sz w:val="28"/>
          <w:szCs w:val="28"/>
        </w:rPr>
        <w:t xml:space="preserve"> el cuadro</w:t>
      </w:r>
      <w:r w:rsidRPr="001D5802">
        <w:rPr>
          <w:rFonts w:ascii="Times New Roman" w:eastAsia="Calibri" w:hAnsi="Times New Roman"/>
          <w:sz w:val="28"/>
          <w:szCs w:val="28"/>
        </w:rPr>
        <w:t xml:space="preserve"> </w:t>
      </w:r>
      <w:r w:rsidRPr="001D5802">
        <w:rPr>
          <w:rFonts w:ascii="Times New Roman" w:eastAsia="Calibri" w:hAnsi="Times New Roman"/>
          <w:i/>
          <w:sz w:val="28"/>
          <w:szCs w:val="28"/>
        </w:rPr>
        <w:t>Las Meninas</w:t>
      </w:r>
      <w:r w:rsidRPr="001D5802">
        <w:rPr>
          <w:rFonts w:ascii="Times New Roman" w:eastAsia="Calibri" w:hAnsi="Times New Roman"/>
          <w:sz w:val="28"/>
          <w:szCs w:val="28"/>
        </w:rPr>
        <w:t xml:space="preserve"> de Goya sucedió algo</w:t>
      </w:r>
      <w:r w:rsidR="002C3DD8" w:rsidRPr="001D5802">
        <w:rPr>
          <w:rFonts w:ascii="Times New Roman" w:eastAsia="Calibri" w:hAnsi="Times New Roman"/>
          <w:sz w:val="28"/>
          <w:szCs w:val="28"/>
        </w:rPr>
        <w:t xml:space="preserve"> </w:t>
      </w:r>
      <w:r w:rsidRPr="001D5802">
        <w:rPr>
          <w:rFonts w:ascii="Times New Roman" w:eastAsia="Calibri" w:hAnsi="Times New Roman"/>
          <w:sz w:val="28"/>
          <w:szCs w:val="28"/>
        </w:rPr>
        <w:t>curioso en mis clases</w:t>
      </w:r>
      <w:r w:rsidR="002C3DD8" w:rsidRPr="001D5802">
        <w:rPr>
          <w:rFonts w:ascii="Times New Roman" w:eastAsia="Calibri" w:hAnsi="Times New Roman"/>
          <w:sz w:val="28"/>
          <w:szCs w:val="28"/>
        </w:rPr>
        <w:t xml:space="preserve"> </w:t>
      </w:r>
      <w:r w:rsidRPr="001D5802">
        <w:rPr>
          <w:rFonts w:ascii="Times New Roman" w:eastAsia="Calibri" w:hAnsi="Times New Roman"/>
          <w:sz w:val="28"/>
          <w:szCs w:val="28"/>
        </w:rPr>
        <w:t xml:space="preserve">de cuarto año de humanidades. Había leído el </w:t>
      </w:r>
      <w:r w:rsidR="002C3DD8" w:rsidRPr="001D5802">
        <w:rPr>
          <w:rFonts w:ascii="Times New Roman" w:eastAsia="Calibri" w:hAnsi="Times New Roman"/>
          <w:sz w:val="28"/>
          <w:szCs w:val="28"/>
        </w:rPr>
        <w:t>análisis</w:t>
      </w:r>
      <w:r w:rsidRPr="001D5802">
        <w:rPr>
          <w:rFonts w:ascii="Times New Roman" w:eastAsia="Calibri" w:hAnsi="Times New Roman"/>
          <w:sz w:val="28"/>
          <w:szCs w:val="28"/>
        </w:rPr>
        <w:t xml:space="preserve"> que hizo Michel Foucault de esta genial pintura e hice algunos comentarios para luego pedirle a los alumnos trajeran la pintura plasmada en sus cuadernos. Sorpresa, algunos agregaron a la obra parte de mis comentarios </w:t>
      </w:r>
      <w:r w:rsidR="00065B3C" w:rsidRPr="001D5802">
        <w:rPr>
          <w:rFonts w:ascii="Times New Roman" w:eastAsia="Calibri" w:hAnsi="Times New Roman"/>
          <w:sz w:val="28"/>
          <w:szCs w:val="28"/>
        </w:rPr>
        <w:t>extraídos</w:t>
      </w:r>
      <w:r w:rsidRPr="001D5802">
        <w:rPr>
          <w:rFonts w:ascii="Times New Roman" w:eastAsia="Calibri" w:hAnsi="Times New Roman"/>
          <w:sz w:val="28"/>
          <w:szCs w:val="28"/>
        </w:rPr>
        <w:t xml:space="preserve"> de </w:t>
      </w:r>
      <w:r w:rsidRPr="001D5802">
        <w:rPr>
          <w:rFonts w:ascii="Times New Roman" w:eastAsia="Calibri" w:hAnsi="Times New Roman"/>
          <w:i/>
          <w:sz w:val="28"/>
          <w:szCs w:val="28"/>
        </w:rPr>
        <w:t>Las palabras</w:t>
      </w:r>
      <w:r w:rsidRPr="001D5802">
        <w:rPr>
          <w:rFonts w:ascii="Times New Roman" w:eastAsia="Calibri" w:hAnsi="Times New Roman"/>
          <w:sz w:val="28"/>
          <w:szCs w:val="28"/>
        </w:rPr>
        <w:t xml:space="preserve"> </w:t>
      </w:r>
      <w:r w:rsidRPr="001D5802">
        <w:rPr>
          <w:rFonts w:ascii="Times New Roman" w:eastAsia="Calibri" w:hAnsi="Times New Roman"/>
          <w:i/>
          <w:sz w:val="28"/>
          <w:szCs w:val="28"/>
        </w:rPr>
        <w:t>y las cosas</w:t>
      </w:r>
      <w:r w:rsidRPr="001D5802">
        <w:rPr>
          <w:rFonts w:ascii="Times New Roman" w:eastAsia="Calibri" w:hAnsi="Times New Roman"/>
          <w:sz w:val="28"/>
          <w:szCs w:val="28"/>
        </w:rPr>
        <w:t xml:space="preserve">, libro del </w:t>
      </w:r>
      <w:r w:rsidR="00065B3C" w:rsidRPr="001D5802">
        <w:rPr>
          <w:rFonts w:ascii="Times New Roman" w:eastAsia="Calibri" w:hAnsi="Times New Roman"/>
          <w:sz w:val="28"/>
          <w:szCs w:val="28"/>
        </w:rPr>
        <w:t>filósofo</w:t>
      </w:r>
      <w:r w:rsidRPr="001D5802">
        <w:rPr>
          <w:rFonts w:ascii="Times New Roman" w:eastAsia="Calibri" w:hAnsi="Times New Roman"/>
          <w:sz w:val="28"/>
          <w:szCs w:val="28"/>
        </w:rPr>
        <w:t xml:space="preserve"> </w:t>
      </w:r>
      <w:r w:rsidR="00065B3C" w:rsidRPr="001D5802">
        <w:rPr>
          <w:rFonts w:ascii="Times New Roman" w:eastAsia="Calibri" w:hAnsi="Times New Roman"/>
          <w:sz w:val="28"/>
          <w:szCs w:val="28"/>
        </w:rPr>
        <w:t>francés</w:t>
      </w:r>
      <w:r w:rsidRPr="001D5802">
        <w:rPr>
          <w:rFonts w:ascii="Times New Roman" w:eastAsia="Calibri" w:hAnsi="Times New Roman"/>
          <w:sz w:val="28"/>
          <w:szCs w:val="28"/>
        </w:rPr>
        <w:t xml:space="preserve">, tales como la aparición de la pareja real en el espejo que aparece de manera difuminada en el óleo </w:t>
      </w:r>
      <w:proofErr w:type="spellStart"/>
      <w:r w:rsidR="00A95B7A" w:rsidRPr="001D5802">
        <w:rPr>
          <w:rFonts w:ascii="Times New Roman" w:eastAsia="Calibri" w:hAnsi="Times New Roman"/>
          <w:sz w:val="28"/>
          <w:szCs w:val="28"/>
        </w:rPr>
        <w:t>velazquiano</w:t>
      </w:r>
      <w:proofErr w:type="spellEnd"/>
      <w:r w:rsidRPr="001D5802">
        <w:rPr>
          <w:rFonts w:ascii="Times New Roman" w:eastAsia="Calibri" w:hAnsi="Times New Roman"/>
          <w:sz w:val="28"/>
          <w:szCs w:val="28"/>
        </w:rPr>
        <w:t xml:space="preserve">. Comprendí que mis alumnos </w:t>
      </w:r>
      <w:r w:rsidR="00A95B7A" w:rsidRPr="001D5802">
        <w:rPr>
          <w:rFonts w:ascii="Times New Roman" w:eastAsia="Calibri" w:hAnsi="Times New Roman"/>
          <w:sz w:val="28"/>
          <w:szCs w:val="28"/>
        </w:rPr>
        <w:t>habían realizado inteligentes</w:t>
      </w:r>
      <w:r w:rsidRPr="001D5802">
        <w:rPr>
          <w:rFonts w:ascii="Times New Roman" w:eastAsia="Calibri" w:hAnsi="Times New Roman"/>
          <w:sz w:val="28"/>
          <w:szCs w:val="28"/>
        </w:rPr>
        <w:t xml:space="preserve"> agregados </w:t>
      </w:r>
      <w:proofErr w:type="spellStart"/>
      <w:r w:rsidRPr="001D5802">
        <w:rPr>
          <w:rFonts w:ascii="Times New Roman" w:eastAsia="Calibri" w:hAnsi="Times New Roman"/>
          <w:sz w:val="28"/>
          <w:szCs w:val="28"/>
        </w:rPr>
        <w:t>foucal</w:t>
      </w:r>
      <w:r w:rsidR="00A95B7A" w:rsidRPr="001D5802">
        <w:rPr>
          <w:rFonts w:ascii="Times New Roman" w:eastAsia="Calibri" w:hAnsi="Times New Roman"/>
          <w:sz w:val="28"/>
          <w:szCs w:val="28"/>
        </w:rPr>
        <w:t>t</w:t>
      </w:r>
      <w:r w:rsidRPr="001D5802">
        <w:rPr>
          <w:rFonts w:ascii="Times New Roman" w:eastAsia="Calibri" w:hAnsi="Times New Roman"/>
          <w:sz w:val="28"/>
          <w:szCs w:val="28"/>
        </w:rPr>
        <w:t>ianos</w:t>
      </w:r>
      <w:proofErr w:type="spellEnd"/>
      <w:r w:rsidRPr="001D5802">
        <w:rPr>
          <w:rFonts w:ascii="Times New Roman" w:eastAsia="Calibri" w:hAnsi="Times New Roman"/>
          <w:sz w:val="28"/>
          <w:szCs w:val="28"/>
        </w:rPr>
        <w:t xml:space="preserve"> a su tarea escolar, una maravillosa experiencia.</w:t>
      </w:r>
    </w:p>
    <w:p w:rsidR="00FF637C" w:rsidRPr="001D5802" w:rsidRDefault="00FF637C" w:rsidP="00FF637C">
      <w:pPr>
        <w:jc w:val="both"/>
        <w:rPr>
          <w:rFonts w:ascii="Times New Roman" w:eastAsia="Calibri" w:hAnsi="Times New Roman"/>
          <w:b/>
          <w:bCs/>
          <w:sz w:val="28"/>
          <w:szCs w:val="28"/>
        </w:rPr>
      </w:pPr>
      <w:r w:rsidRPr="001D5802">
        <w:rPr>
          <w:rFonts w:ascii="Times New Roman" w:eastAsia="Calibri" w:hAnsi="Times New Roman"/>
          <w:b/>
          <w:bCs/>
          <w:sz w:val="28"/>
          <w:szCs w:val="28"/>
        </w:rPr>
        <w:t xml:space="preserve">En </w:t>
      </w:r>
      <w:r w:rsidR="00065B3C" w:rsidRPr="001D5802">
        <w:rPr>
          <w:rFonts w:ascii="Times New Roman" w:eastAsia="Calibri" w:hAnsi="Times New Roman"/>
          <w:b/>
          <w:bCs/>
          <w:sz w:val="28"/>
          <w:szCs w:val="28"/>
        </w:rPr>
        <w:t>psicología</w:t>
      </w:r>
      <w:r w:rsidRPr="001D5802">
        <w:rPr>
          <w:rFonts w:ascii="Times New Roman" w:eastAsia="Calibri" w:hAnsi="Times New Roman"/>
          <w:b/>
          <w:bCs/>
          <w:sz w:val="28"/>
          <w:szCs w:val="28"/>
        </w:rPr>
        <w:t xml:space="preserve"> de cuarto año.</w:t>
      </w:r>
    </w:p>
    <w:p w:rsidR="00FF637C" w:rsidRPr="001D5802" w:rsidRDefault="00FF637C" w:rsidP="00DA15F4">
      <w:pPr>
        <w:ind w:firstLine="708"/>
        <w:jc w:val="both"/>
        <w:rPr>
          <w:rFonts w:ascii="Times New Roman" w:eastAsia="Calibri" w:hAnsi="Times New Roman"/>
          <w:sz w:val="28"/>
          <w:szCs w:val="28"/>
        </w:rPr>
      </w:pPr>
      <w:r w:rsidRPr="001D5802">
        <w:rPr>
          <w:rFonts w:ascii="Times New Roman" w:eastAsia="Calibri" w:hAnsi="Times New Roman"/>
          <w:sz w:val="28"/>
          <w:szCs w:val="28"/>
        </w:rPr>
        <w:t xml:space="preserve">Esa habilidad nuestra para el dibujo nos ayuda grandemente a dictar esta otra cátedra que no cursamos en pregrado: </w:t>
      </w:r>
      <w:r w:rsidR="00065B3C" w:rsidRPr="001D5802">
        <w:rPr>
          <w:rFonts w:ascii="Times New Roman" w:eastAsia="Calibri" w:hAnsi="Times New Roman"/>
          <w:sz w:val="28"/>
          <w:szCs w:val="28"/>
        </w:rPr>
        <w:t>Psicología</w:t>
      </w:r>
      <w:r w:rsidRPr="001D5802">
        <w:rPr>
          <w:rFonts w:ascii="Times New Roman" w:eastAsia="Calibri" w:hAnsi="Times New Roman"/>
          <w:sz w:val="28"/>
          <w:szCs w:val="28"/>
        </w:rPr>
        <w:t xml:space="preserve"> en cuarto de ciencias y humanidades. Cuando me toca hablar de </w:t>
      </w:r>
      <w:proofErr w:type="spellStart"/>
      <w:r w:rsidRPr="001D5802">
        <w:rPr>
          <w:rFonts w:ascii="Times New Roman" w:eastAsia="Calibri" w:hAnsi="Times New Roman"/>
          <w:sz w:val="28"/>
          <w:szCs w:val="28"/>
        </w:rPr>
        <w:t>Pavlov</w:t>
      </w:r>
      <w:proofErr w:type="spellEnd"/>
      <w:r w:rsidRPr="001D5802">
        <w:rPr>
          <w:rFonts w:ascii="Times New Roman" w:eastAsia="Calibri" w:hAnsi="Times New Roman"/>
          <w:sz w:val="28"/>
          <w:szCs w:val="28"/>
        </w:rPr>
        <w:t xml:space="preserve"> y sus notables experimentos con perros hice el dibujo de esta experiencia de </w:t>
      </w:r>
      <w:r w:rsidR="00065B3C" w:rsidRPr="001D5802">
        <w:rPr>
          <w:rFonts w:ascii="Times New Roman" w:eastAsia="Calibri" w:hAnsi="Times New Roman"/>
          <w:sz w:val="28"/>
          <w:szCs w:val="28"/>
        </w:rPr>
        <w:t>laboratorio</w:t>
      </w:r>
      <w:r w:rsidRPr="001D5802">
        <w:rPr>
          <w:rFonts w:ascii="Times New Roman" w:eastAsia="Calibri" w:hAnsi="Times New Roman"/>
          <w:sz w:val="28"/>
          <w:szCs w:val="28"/>
        </w:rPr>
        <w:t xml:space="preserve"> </w:t>
      </w:r>
      <w:proofErr w:type="spellStart"/>
      <w:r w:rsidRPr="001D5802">
        <w:rPr>
          <w:rFonts w:ascii="Times New Roman" w:eastAsia="Calibri" w:hAnsi="Times New Roman"/>
          <w:sz w:val="28"/>
          <w:szCs w:val="28"/>
        </w:rPr>
        <w:t>pavloviana</w:t>
      </w:r>
      <w:proofErr w:type="spellEnd"/>
      <w:r w:rsidRPr="001D5802">
        <w:rPr>
          <w:rFonts w:ascii="Times New Roman" w:eastAsia="Calibri" w:hAnsi="Times New Roman"/>
          <w:sz w:val="28"/>
          <w:szCs w:val="28"/>
        </w:rPr>
        <w:t xml:space="preserve"> a pizarra completa y a todo detalle. Cuando nos toca hablar de las </w:t>
      </w:r>
      <w:proofErr w:type="spellStart"/>
      <w:r w:rsidRPr="001D5802">
        <w:rPr>
          <w:rFonts w:ascii="Times New Roman" w:eastAsia="Calibri" w:hAnsi="Times New Roman"/>
          <w:sz w:val="28"/>
          <w:szCs w:val="28"/>
        </w:rPr>
        <w:t>tipologias</w:t>
      </w:r>
      <w:proofErr w:type="spellEnd"/>
      <w:r w:rsidRPr="001D5802">
        <w:rPr>
          <w:rFonts w:ascii="Times New Roman" w:eastAsia="Calibri" w:hAnsi="Times New Roman"/>
          <w:sz w:val="28"/>
          <w:szCs w:val="28"/>
        </w:rPr>
        <w:t xml:space="preserve"> human</w:t>
      </w:r>
      <w:r w:rsidR="00065B3C" w:rsidRPr="001D5802">
        <w:rPr>
          <w:rFonts w:ascii="Times New Roman" w:eastAsia="Calibri" w:hAnsi="Times New Roman"/>
          <w:sz w:val="28"/>
          <w:szCs w:val="28"/>
        </w:rPr>
        <w:t>as con mis manos dibujé rostros</w:t>
      </w:r>
      <w:r w:rsidRPr="001D5802">
        <w:rPr>
          <w:rFonts w:ascii="Times New Roman" w:eastAsia="Calibri" w:hAnsi="Times New Roman"/>
          <w:sz w:val="28"/>
          <w:szCs w:val="28"/>
        </w:rPr>
        <w:t xml:space="preserve"> </w:t>
      </w:r>
      <w:proofErr w:type="spellStart"/>
      <w:r w:rsidRPr="001D5802">
        <w:rPr>
          <w:rFonts w:ascii="Times New Roman" w:eastAsia="Calibri" w:hAnsi="Times New Roman"/>
          <w:sz w:val="28"/>
          <w:szCs w:val="28"/>
        </w:rPr>
        <w:t>endomorfos</w:t>
      </w:r>
      <w:proofErr w:type="spellEnd"/>
      <w:r w:rsidRPr="001D5802">
        <w:rPr>
          <w:rFonts w:ascii="Times New Roman" w:eastAsia="Calibri" w:hAnsi="Times New Roman"/>
          <w:sz w:val="28"/>
          <w:szCs w:val="28"/>
        </w:rPr>
        <w:t xml:space="preserve"> de </w:t>
      </w:r>
      <w:proofErr w:type="spellStart"/>
      <w:r w:rsidRPr="001D5802">
        <w:rPr>
          <w:rFonts w:ascii="Times New Roman" w:eastAsia="Calibri" w:hAnsi="Times New Roman"/>
          <w:sz w:val="28"/>
          <w:szCs w:val="28"/>
        </w:rPr>
        <w:t>Sheldon</w:t>
      </w:r>
      <w:proofErr w:type="spellEnd"/>
      <w:r w:rsidRPr="001D5802">
        <w:rPr>
          <w:rFonts w:ascii="Times New Roman" w:eastAsia="Calibri" w:hAnsi="Times New Roman"/>
          <w:sz w:val="28"/>
          <w:szCs w:val="28"/>
        </w:rPr>
        <w:t xml:space="preserve">, pícnicos proclives a la obesidad, </w:t>
      </w:r>
      <w:proofErr w:type="spellStart"/>
      <w:r w:rsidR="00065B3C" w:rsidRPr="001D5802">
        <w:rPr>
          <w:rFonts w:ascii="Times New Roman" w:eastAsia="Calibri" w:hAnsi="Times New Roman"/>
          <w:sz w:val="28"/>
          <w:szCs w:val="28"/>
        </w:rPr>
        <w:t>leptosomá</w:t>
      </w:r>
      <w:r w:rsidRPr="001D5802">
        <w:rPr>
          <w:rFonts w:ascii="Times New Roman" w:eastAsia="Calibri" w:hAnsi="Times New Roman"/>
          <w:sz w:val="28"/>
          <w:szCs w:val="28"/>
        </w:rPr>
        <w:t>ticos</w:t>
      </w:r>
      <w:proofErr w:type="spellEnd"/>
      <w:r w:rsidRPr="001D5802">
        <w:rPr>
          <w:rFonts w:ascii="Times New Roman" w:eastAsia="Calibri" w:hAnsi="Times New Roman"/>
          <w:sz w:val="28"/>
          <w:szCs w:val="28"/>
        </w:rPr>
        <w:t xml:space="preserve"> de </w:t>
      </w:r>
      <w:proofErr w:type="spellStart"/>
      <w:r w:rsidRPr="001D5802">
        <w:rPr>
          <w:rFonts w:ascii="Times New Roman" w:eastAsia="Calibri" w:hAnsi="Times New Roman"/>
          <w:sz w:val="28"/>
          <w:szCs w:val="28"/>
        </w:rPr>
        <w:t>Krestchmer</w:t>
      </w:r>
      <w:proofErr w:type="spellEnd"/>
      <w:r w:rsidRPr="001D5802">
        <w:rPr>
          <w:rFonts w:ascii="Times New Roman" w:eastAsia="Calibri" w:hAnsi="Times New Roman"/>
          <w:sz w:val="28"/>
          <w:szCs w:val="28"/>
        </w:rPr>
        <w:t xml:space="preserve">. Aquello fue auténtica </w:t>
      </w:r>
      <w:r w:rsidR="00065B3C" w:rsidRPr="001D5802">
        <w:rPr>
          <w:rFonts w:ascii="Times New Roman" w:eastAsia="Calibri" w:hAnsi="Times New Roman"/>
          <w:sz w:val="28"/>
          <w:szCs w:val="28"/>
        </w:rPr>
        <w:t>revelación</w:t>
      </w:r>
      <w:r w:rsidRPr="001D5802">
        <w:rPr>
          <w:rFonts w:ascii="Times New Roman" w:eastAsia="Calibri" w:hAnsi="Times New Roman"/>
          <w:sz w:val="28"/>
          <w:szCs w:val="28"/>
        </w:rPr>
        <w:t xml:space="preserve"> para mis </w:t>
      </w:r>
      <w:r w:rsidR="00065B3C" w:rsidRPr="001D5802">
        <w:rPr>
          <w:rFonts w:ascii="Times New Roman" w:eastAsia="Calibri" w:hAnsi="Times New Roman"/>
          <w:sz w:val="28"/>
          <w:szCs w:val="28"/>
        </w:rPr>
        <w:t>discípulos, a</w:t>
      </w:r>
      <w:r w:rsidRPr="001D5802">
        <w:rPr>
          <w:rFonts w:ascii="Times New Roman" w:eastAsia="Calibri" w:hAnsi="Times New Roman"/>
          <w:sz w:val="28"/>
          <w:szCs w:val="28"/>
        </w:rPr>
        <w:t xml:space="preserve"> tal punto que algunos eligieron ser </w:t>
      </w:r>
      <w:r w:rsidR="00065B3C" w:rsidRPr="001D5802">
        <w:rPr>
          <w:rFonts w:ascii="Times New Roman" w:eastAsia="Calibri" w:hAnsi="Times New Roman"/>
          <w:sz w:val="28"/>
          <w:szCs w:val="28"/>
        </w:rPr>
        <w:t>psicólogos</w:t>
      </w:r>
      <w:r w:rsidRPr="001D5802">
        <w:rPr>
          <w:rFonts w:ascii="Times New Roman" w:eastAsia="Calibri" w:hAnsi="Times New Roman"/>
          <w:sz w:val="28"/>
          <w:szCs w:val="28"/>
        </w:rPr>
        <w:t xml:space="preserve">. </w:t>
      </w:r>
    </w:p>
    <w:p w:rsidR="00FF637C" w:rsidRPr="001D5802" w:rsidRDefault="00FF637C" w:rsidP="00DA15F4">
      <w:pPr>
        <w:ind w:firstLine="708"/>
        <w:jc w:val="both"/>
        <w:rPr>
          <w:rFonts w:ascii="Times New Roman" w:eastAsia="Calibri" w:hAnsi="Times New Roman"/>
          <w:sz w:val="28"/>
          <w:szCs w:val="28"/>
        </w:rPr>
      </w:pPr>
      <w:r w:rsidRPr="001D5802">
        <w:rPr>
          <w:rFonts w:ascii="Times New Roman" w:eastAsia="Calibri" w:hAnsi="Times New Roman"/>
          <w:sz w:val="28"/>
          <w:szCs w:val="28"/>
        </w:rPr>
        <w:t xml:space="preserve">Algo semejante sucede con el aprendizaje por ensayo y error, donde algunos muchachos dibujaron en la pizarra los chimpancés de los experimentos </w:t>
      </w:r>
      <w:r w:rsidRPr="001D5802">
        <w:rPr>
          <w:rFonts w:ascii="Times New Roman" w:eastAsia="Calibri" w:hAnsi="Times New Roman"/>
          <w:sz w:val="28"/>
          <w:szCs w:val="28"/>
        </w:rPr>
        <w:lastRenderedPageBreak/>
        <w:t xml:space="preserve">del psicólogo germano </w:t>
      </w:r>
      <w:r w:rsidR="00AB1FEB" w:rsidRPr="001D5802">
        <w:rPr>
          <w:rFonts w:ascii="Times New Roman" w:eastAsia="Calibri" w:hAnsi="Times New Roman"/>
          <w:sz w:val="28"/>
          <w:szCs w:val="28"/>
        </w:rPr>
        <w:t xml:space="preserve">Wolfgang </w:t>
      </w:r>
      <w:proofErr w:type="spellStart"/>
      <w:r w:rsidRPr="001D5802">
        <w:rPr>
          <w:rFonts w:ascii="Times New Roman" w:eastAsia="Calibri" w:hAnsi="Times New Roman"/>
          <w:sz w:val="28"/>
          <w:szCs w:val="28"/>
        </w:rPr>
        <w:t>Kohler</w:t>
      </w:r>
      <w:proofErr w:type="spellEnd"/>
      <w:r w:rsidRPr="001D5802">
        <w:rPr>
          <w:rFonts w:ascii="Times New Roman" w:eastAsia="Calibri" w:hAnsi="Times New Roman"/>
          <w:sz w:val="28"/>
          <w:szCs w:val="28"/>
        </w:rPr>
        <w:t xml:space="preserve"> en Tenerife, Islas Canarias en 1914, en la primera estación </w:t>
      </w:r>
      <w:proofErr w:type="spellStart"/>
      <w:r w:rsidRPr="001D5802">
        <w:rPr>
          <w:rFonts w:ascii="Times New Roman" w:eastAsia="Calibri" w:hAnsi="Times New Roman"/>
          <w:sz w:val="28"/>
          <w:szCs w:val="28"/>
        </w:rPr>
        <w:t>primatológica</w:t>
      </w:r>
      <w:proofErr w:type="spellEnd"/>
      <w:r w:rsidRPr="001D5802">
        <w:rPr>
          <w:rFonts w:ascii="Times New Roman" w:eastAsia="Calibri" w:hAnsi="Times New Roman"/>
          <w:sz w:val="28"/>
          <w:szCs w:val="28"/>
        </w:rPr>
        <w:t xml:space="preserve"> del mundo. Monos acoplando cañas para acercarse el alimento que se halla fuera de </w:t>
      </w:r>
      <w:r w:rsidR="00065B3C" w:rsidRPr="001D5802">
        <w:rPr>
          <w:rFonts w:ascii="Times New Roman" w:eastAsia="Calibri" w:hAnsi="Times New Roman"/>
          <w:sz w:val="28"/>
          <w:szCs w:val="28"/>
        </w:rPr>
        <w:t>las jaulas</w:t>
      </w:r>
      <w:r w:rsidRPr="001D5802">
        <w:rPr>
          <w:rFonts w:ascii="Times New Roman" w:eastAsia="Calibri" w:hAnsi="Times New Roman"/>
          <w:sz w:val="28"/>
          <w:szCs w:val="28"/>
        </w:rPr>
        <w:t>, otros simios colocan cajas unas encima de otras para atrapar las bananas del techo.</w:t>
      </w:r>
    </w:p>
    <w:p w:rsidR="00FF637C" w:rsidRPr="001D5802" w:rsidRDefault="00FF637C" w:rsidP="00065B3C">
      <w:pPr>
        <w:ind w:firstLine="708"/>
        <w:jc w:val="both"/>
        <w:rPr>
          <w:rFonts w:ascii="Times New Roman" w:eastAsia="Calibri" w:hAnsi="Times New Roman"/>
          <w:sz w:val="28"/>
          <w:szCs w:val="28"/>
        </w:rPr>
      </w:pPr>
      <w:r w:rsidRPr="001D5802">
        <w:rPr>
          <w:rFonts w:ascii="Times New Roman" w:eastAsia="Calibri" w:hAnsi="Times New Roman"/>
          <w:sz w:val="28"/>
          <w:szCs w:val="28"/>
        </w:rPr>
        <w:t xml:space="preserve">Pero quizás fue la más notable experiencia </w:t>
      </w:r>
      <w:r w:rsidR="00DA15F4" w:rsidRPr="001D5802">
        <w:rPr>
          <w:rFonts w:ascii="Times New Roman" w:eastAsia="Calibri" w:hAnsi="Times New Roman"/>
          <w:sz w:val="28"/>
          <w:szCs w:val="28"/>
        </w:rPr>
        <w:t xml:space="preserve">fue la de </w:t>
      </w:r>
      <w:r w:rsidRPr="001D5802">
        <w:rPr>
          <w:rFonts w:ascii="Times New Roman" w:eastAsia="Calibri" w:hAnsi="Times New Roman"/>
          <w:sz w:val="28"/>
          <w:szCs w:val="28"/>
        </w:rPr>
        <w:t xml:space="preserve">enseñar la </w:t>
      </w:r>
      <w:r w:rsidR="00065B3C" w:rsidRPr="001D5802">
        <w:rPr>
          <w:rFonts w:ascii="Times New Roman" w:eastAsia="Calibri" w:hAnsi="Times New Roman"/>
          <w:sz w:val="28"/>
          <w:szCs w:val="28"/>
        </w:rPr>
        <w:t>Escuela de</w:t>
      </w:r>
      <w:r w:rsidRPr="001D5802">
        <w:rPr>
          <w:rFonts w:ascii="Times New Roman" w:eastAsia="Calibri" w:hAnsi="Times New Roman"/>
          <w:sz w:val="28"/>
          <w:szCs w:val="28"/>
        </w:rPr>
        <w:t xml:space="preserve"> la Gestalt alemana: el todo es diferente a la suma de sus partes. En papel bond y a mano dibujaron los chicos</w:t>
      </w:r>
      <w:r w:rsidR="00DA15F4" w:rsidRPr="001D5802">
        <w:rPr>
          <w:rFonts w:ascii="Times New Roman" w:eastAsia="Calibri" w:hAnsi="Times New Roman"/>
          <w:sz w:val="28"/>
          <w:szCs w:val="28"/>
        </w:rPr>
        <w:t xml:space="preserve"> con marcadores los</w:t>
      </w:r>
      <w:r w:rsidRPr="001D5802">
        <w:rPr>
          <w:rFonts w:ascii="Times New Roman" w:eastAsia="Calibri" w:hAnsi="Times New Roman"/>
          <w:sz w:val="28"/>
          <w:szCs w:val="28"/>
        </w:rPr>
        <w:t xml:space="preserve"> dos rostros frente a frente que </w:t>
      </w:r>
      <w:r w:rsidR="00DA15F4" w:rsidRPr="001D5802">
        <w:rPr>
          <w:rFonts w:ascii="Times New Roman" w:eastAsia="Calibri" w:hAnsi="Times New Roman"/>
          <w:sz w:val="28"/>
          <w:szCs w:val="28"/>
        </w:rPr>
        <w:t xml:space="preserve">por momentos es una fuente de agua, o la cara de una dama que es simultáneamente un saxofonista de pie ejecutando este instrumento. </w:t>
      </w:r>
    </w:p>
    <w:p w:rsidR="00065B3C" w:rsidRPr="001D5802" w:rsidRDefault="00FF637C" w:rsidP="00DA15F4">
      <w:pPr>
        <w:ind w:firstLine="708"/>
        <w:jc w:val="both"/>
        <w:rPr>
          <w:rFonts w:ascii="Times New Roman" w:eastAsia="Calibri" w:hAnsi="Times New Roman"/>
          <w:sz w:val="28"/>
          <w:szCs w:val="28"/>
        </w:rPr>
      </w:pPr>
      <w:r w:rsidRPr="001D5802">
        <w:rPr>
          <w:rFonts w:ascii="Times New Roman" w:eastAsia="Calibri" w:hAnsi="Times New Roman"/>
          <w:sz w:val="28"/>
          <w:szCs w:val="28"/>
        </w:rPr>
        <w:t xml:space="preserve">Toda una experiencia de aprendizaje anterior a la </w:t>
      </w:r>
      <w:r w:rsidR="00065B3C" w:rsidRPr="001D5802">
        <w:rPr>
          <w:rFonts w:ascii="Times New Roman" w:eastAsia="Calibri" w:hAnsi="Times New Roman"/>
          <w:sz w:val="28"/>
          <w:szCs w:val="28"/>
        </w:rPr>
        <w:t>revolución</w:t>
      </w:r>
      <w:r w:rsidRPr="001D5802">
        <w:rPr>
          <w:rFonts w:ascii="Times New Roman" w:eastAsia="Calibri" w:hAnsi="Times New Roman"/>
          <w:sz w:val="28"/>
          <w:szCs w:val="28"/>
        </w:rPr>
        <w:t xml:space="preserve"> de internet, sin </w:t>
      </w:r>
      <w:proofErr w:type="spellStart"/>
      <w:r w:rsidRPr="001D5802">
        <w:rPr>
          <w:rFonts w:ascii="Times New Roman" w:eastAsia="Calibri" w:hAnsi="Times New Roman"/>
          <w:sz w:val="28"/>
          <w:szCs w:val="28"/>
        </w:rPr>
        <w:t>videosbeam</w:t>
      </w:r>
      <w:proofErr w:type="spellEnd"/>
      <w:r w:rsidRPr="001D5802">
        <w:rPr>
          <w:rFonts w:ascii="Times New Roman" w:eastAsia="Calibri" w:hAnsi="Times New Roman"/>
          <w:sz w:val="28"/>
          <w:szCs w:val="28"/>
        </w:rPr>
        <w:t xml:space="preserve"> o </w:t>
      </w:r>
      <w:r w:rsidR="008E51B1" w:rsidRPr="001D5802">
        <w:rPr>
          <w:rFonts w:ascii="Times New Roman" w:eastAsia="Calibri" w:hAnsi="Times New Roman"/>
          <w:sz w:val="28"/>
          <w:szCs w:val="28"/>
        </w:rPr>
        <w:t>teléfonos</w:t>
      </w:r>
      <w:r w:rsidRPr="001D5802">
        <w:rPr>
          <w:rFonts w:ascii="Times New Roman" w:eastAsia="Calibri" w:hAnsi="Times New Roman"/>
          <w:sz w:val="28"/>
          <w:szCs w:val="28"/>
        </w:rPr>
        <w:t xml:space="preserve"> inteligentes, lo que hace más meritoria por su audacia tal experiencia pedagógica</w:t>
      </w:r>
      <w:r w:rsidR="00814CE9" w:rsidRPr="001D5802">
        <w:rPr>
          <w:rFonts w:ascii="Times New Roman" w:eastAsia="Calibri" w:hAnsi="Times New Roman"/>
          <w:sz w:val="28"/>
          <w:szCs w:val="28"/>
        </w:rPr>
        <w:t>,</w:t>
      </w:r>
      <w:r w:rsidRPr="001D5802">
        <w:rPr>
          <w:rFonts w:ascii="Times New Roman" w:eastAsia="Calibri" w:hAnsi="Times New Roman"/>
          <w:sz w:val="28"/>
          <w:szCs w:val="28"/>
        </w:rPr>
        <w:t xml:space="preserve"> basada en la habilidad manual de los alumnos y de los docentes en el aula de clases de aquel provinciano plantel educacionista de secundaria del semiárido larense venezolano, el Liceo Egidio Montesinos de la ciudad antigua de Carora.</w:t>
      </w:r>
      <w:r w:rsidR="008E51B1" w:rsidRPr="001D5802">
        <w:rPr>
          <w:rFonts w:ascii="Times New Roman" w:eastAsia="Calibri" w:hAnsi="Times New Roman"/>
          <w:sz w:val="28"/>
          <w:szCs w:val="28"/>
        </w:rPr>
        <w:t xml:space="preserve"> </w:t>
      </w:r>
    </w:p>
    <w:p w:rsidR="00FD1266" w:rsidRPr="001D5802" w:rsidRDefault="008E51B1" w:rsidP="00AB1FEB">
      <w:pPr>
        <w:ind w:firstLine="708"/>
        <w:jc w:val="both"/>
        <w:rPr>
          <w:rFonts w:ascii="Times New Roman" w:eastAsia="Calibri" w:hAnsi="Times New Roman"/>
          <w:sz w:val="28"/>
          <w:szCs w:val="28"/>
        </w:rPr>
      </w:pPr>
      <w:r w:rsidRPr="001D5802">
        <w:rPr>
          <w:rFonts w:ascii="Times New Roman" w:eastAsia="Calibri" w:hAnsi="Times New Roman"/>
          <w:sz w:val="28"/>
          <w:szCs w:val="28"/>
        </w:rPr>
        <w:t>Hogaño se plantea de manera insistente volver a la habilidad manual en las escuelas</w:t>
      </w:r>
      <w:r w:rsidR="009A4F2A" w:rsidRPr="001D5802">
        <w:rPr>
          <w:rFonts w:ascii="Times New Roman" w:eastAsia="Calibri" w:hAnsi="Times New Roman"/>
          <w:sz w:val="28"/>
          <w:szCs w:val="28"/>
        </w:rPr>
        <w:t>,</w:t>
      </w:r>
      <w:r w:rsidRPr="001D5802">
        <w:rPr>
          <w:rFonts w:ascii="Times New Roman" w:eastAsia="Calibri" w:hAnsi="Times New Roman"/>
          <w:sz w:val="28"/>
          <w:szCs w:val="28"/>
        </w:rPr>
        <w:t xml:space="preserve"> y Suecia ha dado el primer paso </w:t>
      </w:r>
      <w:r w:rsidR="009A4F2A" w:rsidRPr="001D5802">
        <w:rPr>
          <w:rFonts w:ascii="Times New Roman" w:eastAsia="Calibri" w:hAnsi="Times New Roman"/>
          <w:sz w:val="28"/>
          <w:szCs w:val="28"/>
        </w:rPr>
        <w:t xml:space="preserve">exitoso </w:t>
      </w:r>
      <w:r w:rsidRPr="001D5802">
        <w:rPr>
          <w:rFonts w:ascii="Times New Roman" w:eastAsia="Calibri" w:hAnsi="Times New Roman"/>
          <w:sz w:val="28"/>
          <w:szCs w:val="28"/>
        </w:rPr>
        <w:t>en ese sentido</w:t>
      </w:r>
      <w:r w:rsidR="00AB1FEB" w:rsidRPr="001D5802">
        <w:rPr>
          <w:rFonts w:ascii="Times New Roman" w:eastAsia="Calibri" w:hAnsi="Times New Roman"/>
          <w:sz w:val="28"/>
          <w:szCs w:val="28"/>
        </w:rPr>
        <w:t xml:space="preserve"> y que sin duda tendrá seguidores en todo el planeta</w:t>
      </w:r>
      <w:r w:rsidRPr="001D5802">
        <w:rPr>
          <w:rFonts w:ascii="Times New Roman" w:eastAsia="Calibri" w:hAnsi="Times New Roman"/>
          <w:sz w:val="28"/>
          <w:szCs w:val="28"/>
        </w:rPr>
        <w:t xml:space="preserve">. Creo que es inmenso acierto </w:t>
      </w:r>
      <w:r w:rsidR="00535EB7" w:rsidRPr="001D5802">
        <w:rPr>
          <w:rFonts w:ascii="Times New Roman" w:eastAsia="Calibri" w:hAnsi="Times New Roman"/>
          <w:sz w:val="28"/>
          <w:szCs w:val="28"/>
        </w:rPr>
        <w:t xml:space="preserve">de los escandinavos, </w:t>
      </w:r>
      <w:r w:rsidRPr="001D5802">
        <w:rPr>
          <w:rFonts w:ascii="Times New Roman" w:eastAsia="Calibri" w:hAnsi="Times New Roman"/>
          <w:sz w:val="28"/>
          <w:szCs w:val="28"/>
        </w:rPr>
        <w:t>pues hemos vencido el error de Descartes</w:t>
      </w:r>
      <w:r w:rsidR="003342BE" w:rsidRPr="001D5802">
        <w:rPr>
          <w:rFonts w:ascii="Times New Roman" w:eastAsia="Calibri" w:hAnsi="Times New Roman"/>
          <w:sz w:val="28"/>
          <w:szCs w:val="28"/>
        </w:rPr>
        <w:t xml:space="preserve">, como sostiene Antonio </w:t>
      </w:r>
      <w:proofErr w:type="spellStart"/>
      <w:r w:rsidR="003342BE" w:rsidRPr="001D5802">
        <w:rPr>
          <w:rFonts w:ascii="Times New Roman" w:eastAsia="Calibri" w:hAnsi="Times New Roman"/>
          <w:sz w:val="28"/>
          <w:szCs w:val="28"/>
        </w:rPr>
        <w:t>Damasio</w:t>
      </w:r>
      <w:proofErr w:type="spellEnd"/>
      <w:r w:rsidR="003342BE" w:rsidRPr="001D5802">
        <w:rPr>
          <w:rFonts w:ascii="Times New Roman" w:eastAsia="Calibri" w:hAnsi="Times New Roman"/>
          <w:sz w:val="28"/>
          <w:szCs w:val="28"/>
        </w:rPr>
        <w:t>, al</w:t>
      </w:r>
      <w:r w:rsidR="00535EB7" w:rsidRPr="001D5802">
        <w:rPr>
          <w:rFonts w:ascii="Times New Roman" w:eastAsia="Calibri" w:hAnsi="Times New Roman"/>
          <w:sz w:val="28"/>
          <w:szCs w:val="28"/>
        </w:rPr>
        <w:t xml:space="preserve"> separar este filósofo </w:t>
      </w:r>
      <w:r w:rsidR="00E2271F" w:rsidRPr="001D5802">
        <w:rPr>
          <w:rFonts w:ascii="Times New Roman" w:eastAsia="Calibri" w:hAnsi="Times New Roman"/>
          <w:sz w:val="28"/>
          <w:szCs w:val="28"/>
        </w:rPr>
        <w:t xml:space="preserve">francés </w:t>
      </w:r>
      <w:r w:rsidR="00535EB7" w:rsidRPr="001D5802">
        <w:rPr>
          <w:rFonts w:ascii="Times New Roman" w:eastAsia="Calibri" w:hAnsi="Times New Roman"/>
          <w:sz w:val="28"/>
          <w:szCs w:val="28"/>
        </w:rPr>
        <w:t>el alma del cuerpo</w:t>
      </w:r>
      <w:r w:rsidRPr="001D5802">
        <w:rPr>
          <w:rFonts w:ascii="Times New Roman" w:eastAsia="Calibri" w:hAnsi="Times New Roman"/>
          <w:sz w:val="28"/>
          <w:szCs w:val="28"/>
        </w:rPr>
        <w:t xml:space="preserve"> y hemos entendido </w:t>
      </w:r>
      <w:r w:rsidR="00535EB7" w:rsidRPr="001D5802">
        <w:rPr>
          <w:rFonts w:ascii="Times New Roman" w:eastAsia="Calibri" w:hAnsi="Times New Roman"/>
          <w:sz w:val="28"/>
          <w:szCs w:val="28"/>
        </w:rPr>
        <w:t xml:space="preserve">cabalmente </w:t>
      </w:r>
      <w:r w:rsidRPr="001D5802">
        <w:rPr>
          <w:rFonts w:ascii="Times New Roman" w:eastAsia="Calibri" w:hAnsi="Times New Roman"/>
          <w:sz w:val="28"/>
          <w:szCs w:val="28"/>
        </w:rPr>
        <w:t>que las manos piensan</w:t>
      </w:r>
      <w:r w:rsidR="0017410F" w:rsidRPr="001D5802">
        <w:rPr>
          <w:rFonts w:ascii="Times New Roman" w:eastAsia="Calibri" w:hAnsi="Times New Roman"/>
          <w:sz w:val="28"/>
          <w:szCs w:val="28"/>
        </w:rPr>
        <w:t>, tal y</w:t>
      </w:r>
      <w:r w:rsidR="00535EB7" w:rsidRPr="001D5802">
        <w:rPr>
          <w:rFonts w:ascii="Times New Roman" w:eastAsia="Calibri" w:hAnsi="Times New Roman"/>
          <w:sz w:val="28"/>
          <w:szCs w:val="28"/>
        </w:rPr>
        <w:t xml:space="preserve"> como afirma</w:t>
      </w:r>
      <w:r w:rsidR="00E2271F" w:rsidRPr="001D5802">
        <w:rPr>
          <w:rFonts w:ascii="Times New Roman" w:eastAsia="Calibri" w:hAnsi="Times New Roman"/>
          <w:sz w:val="28"/>
          <w:szCs w:val="28"/>
        </w:rPr>
        <w:t xml:space="preserve"> el arquitecto finlandés</w:t>
      </w:r>
      <w:r w:rsidR="00535EB7" w:rsidRPr="001D5802">
        <w:rPr>
          <w:rFonts w:ascii="Times New Roman" w:eastAsia="Calibri" w:hAnsi="Times New Roman"/>
          <w:sz w:val="28"/>
          <w:szCs w:val="28"/>
        </w:rPr>
        <w:t xml:space="preserve"> </w:t>
      </w:r>
      <w:proofErr w:type="spellStart"/>
      <w:r w:rsidR="00535EB7" w:rsidRPr="001D5802">
        <w:rPr>
          <w:rFonts w:ascii="Times New Roman" w:eastAsia="Calibri" w:hAnsi="Times New Roman"/>
          <w:sz w:val="28"/>
          <w:szCs w:val="28"/>
        </w:rPr>
        <w:t>Juani</w:t>
      </w:r>
      <w:proofErr w:type="spellEnd"/>
      <w:r w:rsidR="00535EB7" w:rsidRPr="001D5802">
        <w:rPr>
          <w:rFonts w:ascii="Times New Roman" w:eastAsia="Calibri" w:hAnsi="Times New Roman"/>
          <w:sz w:val="28"/>
          <w:szCs w:val="28"/>
        </w:rPr>
        <w:t xml:space="preserve"> </w:t>
      </w:r>
      <w:proofErr w:type="spellStart"/>
      <w:r w:rsidR="00535EB7" w:rsidRPr="001D5802">
        <w:rPr>
          <w:rFonts w:ascii="Times New Roman" w:eastAsia="Calibri" w:hAnsi="Times New Roman"/>
          <w:sz w:val="28"/>
          <w:szCs w:val="28"/>
        </w:rPr>
        <w:t>Pallasmaa</w:t>
      </w:r>
      <w:proofErr w:type="spellEnd"/>
      <w:r w:rsidR="00535EB7" w:rsidRPr="001D5802">
        <w:rPr>
          <w:rFonts w:ascii="Times New Roman" w:eastAsia="Calibri" w:hAnsi="Times New Roman"/>
          <w:sz w:val="28"/>
          <w:szCs w:val="28"/>
        </w:rPr>
        <w:t xml:space="preserve">.  </w:t>
      </w:r>
      <w:r w:rsidR="00FF637C" w:rsidRPr="001D5802">
        <w:rPr>
          <w:rFonts w:ascii="Times New Roman" w:eastAsia="Calibri" w:hAnsi="Times New Roman"/>
          <w:sz w:val="28"/>
          <w:szCs w:val="28"/>
        </w:rPr>
        <w:t xml:space="preserve">  </w:t>
      </w:r>
    </w:p>
    <w:p w:rsidR="00FF637C" w:rsidRPr="001D5802" w:rsidRDefault="00FD1266" w:rsidP="00DA15F4">
      <w:pPr>
        <w:ind w:firstLine="708"/>
        <w:jc w:val="both"/>
        <w:rPr>
          <w:rFonts w:ascii="Times New Roman" w:eastAsia="Calibri" w:hAnsi="Times New Roman"/>
          <w:b/>
          <w:sz w:val="28"/>
          <w:szCs w:val="28"/>
        </w:rPr>
      </w:pPr>
      <w:r w:rsidRPr="001D5802">
        <w:rPr>
          <w:rFonts w:ascii="Times New Roman" w:eastAsia="Calibri" w:hAnsi="Times New Roman"/>
          <w:b/>
          <w:sz w:val="28"/>
          <w:szCs w:val="28"/>
        </w:rPr>
        <w:t>Referencias.</w:t>
      </w:r>
    </w:p>
    <w:p w:rsidR="003342BE" w:rsidRPr="001D5802" w:rsidRDefault="003342BE" w:rsidP="00DA15F4">
      <w:pPr>
        <w:ind w:firstLine="708"/>
        <w:jc w:val="both"/>
        <w:rPr>
          <w:rFonts w:ascii="Times New Roman" w:eastAsia="Calibri" w:hAnsi="Times New Roman"/>
          <w:sz w:val="28"/>
          <w:szCs w:val="28"/>
        </w:rPr>
      </w:pPr>
      <w:proofErr w:type="spellStart"/>
      <w:r w:rsidRPr="001D5802">
        <w:rPr>
          <w:rFonts w:ascii="Times New Roman" w:eastAsia="Calibri" w:hAnsi="Times New Roman"/>
          <w:sz w:val="28"/>
          <w:szCs w:val="28"/>
        </w:rPr>
        <w:t>Damasio</w:t>
      </w:r>
      <w:proofErr w:type="spellEnd"/>
      <w:r w:rsidRPr="001D5802">
        <w:rPr>
          <w:rFonts w:ascii="Times New Roman" w:eastAsia="Calibri" w:hAnsi="Times New Roman"/>
          <w:sz w:val="28"/>
          <w:szCs w:val="28"/>
        </w:rPr>
        <w:t>, Antonio. El error de Descartes. Editorial Crítica, Barcelona, 2001.</w:t>
      </w:r>
    </w:p>
    <w:p w:rsidR="0028148A" w:rsidRPr="001D5802" w:rsidRDefault="0028148A" w:rsidP="00DA15F4">
      <w:pPr>
        <w:ind w:firstLine="708"/>
        <w:jc w:val="both"/>
        <w:rPr>
          <w:rFonts w:ascii="Times New Roman" w:eastAsia="Calibri" w:hAnsi="Times New Roman"/>
          <w:sz w:val="28"/>
          <w:szCs w:val="28"/>
        </w:rPr>
      </w:pPr>
      <w:proofErr w:type="spellStart"/>
      <w:r w:rsidRPr="001D5802">
        <w:rPr>
          <w:rFonts w:ascii="Times New Roman" w:eastAsia="Calibri" w:hAnsi="Times New Roman"/>
          <w:sz w:val="28"/>
          <w:szCs w:val="28"/>
        </w:rPr>
        <w:t>Goombrich</w:t>
      </w:r>
      <w:proofErr w:type="spellEnd"/>
      <w:r w:rsidRPr="001D5802">
        <w:rPr>
          <w:rFonts w:ascii="Times New Roman" w:eastAsia="Calibri" w:hAnsi="Times New Roman"/>
          <w:sz w:val="28"/>
          <w:szCs w:val="28"/>
        </w:rPr>
        <w:t xml:space="preserve">, </w:t>
      </w:r>
      <w:proofErr w:type="spellStart"/>
      <w:r w:rsidR="006A135E" w:rsidRPr="001D5802">
        <w:rPr>
          <w:rFonts w:ascii="Times New Roman" w:eastAsia="Calibri" w:hAnsi="Times New Roman"/>
          <w:sz w:val="28"/>
          <w:szCs w:val="28"/>
        </w:rPr>
        <w:t>Ernest</w:t>
      </w:r>
      <w:proofErr w:type="spellEnd"/>
      <w:r w:rsidR="006A135E" w:rsidRPr="001D5802">
        <w:rPr>
          <w:rFonts w:ascii="Times New Roman" w:eastAsia="Calibri" w:hAnsi="Times New Roman"/>
          <w:sz w:val="28"/>
          <w:szCs w:val="28"/>
        </w:rPr>
        <w:t xml:space="preserve">. </w:t>
      </w:r>
      <w:r w:rsidR="008E51B1" w:rsidRPr="001D5802">
        <w:rPr>
          <w:rFonts w:ascii="Times New Roman" w:eastAsia="Calibri" w:hAnsi="Times New Roman"/>
          <w:i/>
          <w:sz w:val="28"/>
          <w:szCs w:val="28"/>
        </w:rPr>
        <w:t>Historia del arte</w:t>
      </w:r>
      <w:r w:rsidR="008E51B1" w:rsidRPr="001D5802">
        <w:rPr>
          <w:rFonts w:ascii="Times New Roman" w:eastAsia="Calibri" w:hAnsi="Times New Roman"/>
          <w:sz w:val="28"/>
          <w:szCs w:val="28"/>
        </w:rPr>
        <w:t xml:space="preserve">. </w:t>
      </w:r>
      <w:proofErr w:type="spellStart"/>
      <w:r w:rsidR="00F84119" w:rsidRPr="001D5802">
        <w:rPr>
          <w:rFonts w:ascii="Times New Roman" w:eastAsia="Calibri" w:hAnsi="Times New Roman"/>
          <w:sz w:val="28"/>
          <w:szCs w:val="28"/>
        </w:rPr>
        <w:t>Phaidon</w:t>
      </w:r>
      <w:proofErr w:type="spellEnd"/>
      <w:r w:rsidR="00F84119" w:rsidRPr="001D5802">
        <w:rPr>
          <w:rFonts w:ascii="Times New Roman" w:eastAsia="Calibri" w:hAnsi="Times New Roman"/>
          <w:sz w:val="28"/>
          <w:szCs w:val="28"/>
        </w:rPr>
        <w:t xml:space="preserve"> </w:t>
      </w:r>
      <w:proofErr w:type="spellStart"/>
      <w:r w:rsidR="00F84119" w:rsidRPr="001D5802">
        <w:rPr>
          <w:rFonts w:ascii="Times New Roman" w:eastAsia="Calibri" w:hAnsi="Times New Roman"/>
          <w:sz w:val="28"/>
          <w:szCs w:val="28"/>
        </w:rPr>
        <w:t>Press</w:t>
      </w:r>
      <w:proofErr w:type="spellEnd"/>
      <w:r w:rsidR="00F84119" w:rsidRPr="001D5802">
        <w:rPr>
          <w:rFonts w:ascii="Times New Roman" w:eastAsia="Calibri" w:hAnsi="Times New Roman"/>
          <w:sz w:val="28"/>
          <w:szCs w:val="28"/>
        </w:rPr>
        <w:t xml:space="preserve"> </w:t>
      </w:r>
      <w:proofErr w:type="spellStart"/>
      <w:r w:rsidR="00F84119" w:rsidRPr="001D5802">
        <w:rPr>
          <w:rFonts w:ascii="Times New Roman" w:eastAsia="Calibri" w:hAnsi="Times New Roman"/>
          <w:sz w:val="28"/>
          <w:szCs w:val="28"/>
        </w:rPr>
        <w:t>Limited</w:t>
      </w:r>
      <w:proofErr w:type="spellEnd"/>
      <w:r w:rsidR="00F84119" w:rsidRPr="001D5802">
        <w:rPr>
          <w:rFonts w:ascii="Times New Roman" w:eastAsia="Calibri" w:hAnsi="Times New Roman"/>
          <w:sz w:val="28"/>
          <w:szCs w:val="28"/>
        </w:rPr>
        <w:t>, Londres, 2001</w:t>
      </w:r>
      <w:r w:rsidR="008E51B1" w:rsidRPr="001D5802">
        <w:rPr>
          <w:rFonts w:ascii="Times New Roman" w:eastAsia="Calibri" w:hAnsi="Times New Roman"/>
          <w:sz w:val="28"/>
          <w:szCs w:val="28"/>
        </w:rPr>
        <w:t>.</w:t>
      </w:r>
    </w:p>
    <w:p w:rsidR="00FD1266" w:rsidRPr="001D5802" w:rsidRDefault="00FD1266" w:rsidP="00DA15F4">
      <w:pPr>
        <w:ind w:firstLine="708"/>
        <w:jc w:val="both"/>
        <w:rPr>
          <w:rFonts w:ascii="Times New Roman" w:eastAsia="Calibri" w:hAnsi="Times New Roman"/>
          <w:sz w:val="28"/>
          <w:szCs w:val="28"/>
        </w:rPr>
      </w:pPr>
      <w:proofErr w:type="spellStart"/>
      <w:r w:rsidRPr="001D5802">
        <w:rPr>
          <w:rFonts w:ascii="Times New Roman" w:eastAsia="Calibri" w:hAnsi="Times New Roman"/>
          <w:sz w:val="28"/>
          <w:szCs w:val="28"/>
        </w:rPr>
        <w:t>Burk</w:t>
      </w:r>
      <w:proofErr w:type="spellEnd"/>
      <w:r w:rsidRPr="001D5802">
        <w:rPr>
          <w:rFonts w:ascii="Times New Roman" w:eastAsia="Calibri" w:hAnsi="Times New Roman"/>
          <w:sz w:val="28"/>
          <w:szCs w:val="28"/>
        </w:rPr>
        <w:t xml:space="preserve">, Ignacio. </w:t>
      </w:r>
      <w:r w:rsidRPr="001D5802">
        <w:rPr>
          <w:rFonts w:ascii="Times New Roman" w:eastAsia="Calibri" w:hAnsi="Times New Roman"/>
          <w:i/>
          <w:sz w:val="28"/>
          <w:szCs w:val="28"/>
        </w:rPr>
        <w:t xml:space="preserve">Psicología. </w:t>
      </w:r>
      <w:r w:rsidR="00AB04AF" w:rsidRPr="001D5802">
        <w:rPr>
          <w:rFonts w:ascii="Times New Roman" w:eastAsia="Calibri" w:hAnsi="Times New Roman"/>
          <w:i/>
          <w:sz w:val="28"/>
          <w:szCs w:val="28"/>
        </w:rPr>
        <w:t>Un enfoque</w:t>
      </w:r>
      <w:r w:rsidRPr="001D5802">
        <w:rPr>
          <w:rFonts w:ascii="Times New Roman" w:eastAsia="Calibri" w:hAnsi="Times New Roman"/>
          <w:i/>
          <w:sz w:val="28"/>
          <w:szCs w:val="28"/>
        </w:rPr>
        <w:t xml:space="preserve"> actual</w:t>
      </w:r>
      <w:r w:rsidRPr="001D5802">
        <w:rPr>
          <w:rFonts w:ascii="Times New Roman" w:eastAsia="Calibri" w:hAnsi="Times New Roman"/>
          <w:sz w:val="28"/>
          <w:szCs w:val="28"/>
        </w:rPr>
        <w:t xml:space="preserve">. </w:t>
      </w:r>
      <w:r w:rsidR="003342BE" w:rsidRPr="001D5802">
        <w:rPr>
          <w:rFonts w:ascii="Times New Roman" w:eastAsia="Calibri" w:hAnsi="Times New Roman"/>
          <w:sz w:val="28"/>
          <w:szCs w:val="28"/>
        </w:rPr>
        <w:t xml:space="preserve">Editorial </w:t>
      </w:r>
      <w:proofErr w:type="spellStart"/>
      <w:r w:rsidR="003342BE" w:rsidRPr="001D5802">
        <w:rPr>
          <w:rFonts w:ascii="Times New Roman" w:eastAsia="Calibri" w:hAnsi="Times New Roman"/>
          <w:sz w:val="28"/>
          <w:szCs w:val="28"/>
        </w:rPr>
        <w:t>Insula</w:t>
      </w:r>
      <w:proofErr w:type="spellEnd"/>
      <w:r w:rsidR="003342BE" w:rsidRPr="001D5802">
        <w:rPr>
          <w:rFonts w:ascii="Times New Roman" w:eastAsia="Calibri" w:hAnsi="Times New Roman"/>
          <w:sz w:val="28"/>
          <w:szCs w:val="28"/>
        </w:rPr>
        <w:t xml:space="preserve">, </w:t>
      </w:r>
      <w:r w:rsidRPr="001D5802">
        <w:rPr>
          <w:rFonts w:ascii="Times New Roman" w:eastAsia="Calibri" w:hAnsi="Times New Roman"/>
          <w:sz w:val="28"/>
          <w:szCs w:val="28"/>
        </w:rPr>
        <w:t>Caracas,</w:t>
      </w:r>
      <w:r w:rsidR="003342BE" w:rsidRPr="001D5802">
        <w:rPr>
          <w:rFonts w:ascii="Times New Roman" w:eastAsia="Calibri" w:hAnsi="Times New Roman"/>
          <w:sz w:val="28"/>
          <w:szCs w:val="28"/>
        </w:rPr>
        <w:t xml:space="preserve"> Venezuela.</w:t>
      </w:r>
      <w:r w:rsidRPr="001D5802">
        <w:rPr>
          <w:rFonts w:ascii="Times New Roman" w:eastAsia="Calibri" w:hAnsi="Times New Roman"/>
          <w:sz w:val="28"/>
          <w:szCs w:val="28"/>
        </w:rPr>
        <w:t xml:space="preserve"> 1982.</w:t>
      </w:r>
    </w:p>
    <w:p w:rsidR="00FD1266" w:rsidRPr="001D5802" w:rsidRDefault="00AB04AF" w:rsidP="00DA15F4">
      <w:pPr>
        <w:ind w:firstLine="708"/>
        <w:jc w:val="both"/>
        <w:rPr>
          <w:rFonts w:ascii="Times New Roman" w:eastAsia="Calibri" w:hAnsi="Times New Roman"/>
          <w:sz w:val="28"/>
          <w:szCs w:val="28"/>
        </w:rPr>
      </w:pPr>
      <w:r w:rsidRPr="001D5802">
        <w:rPr>
          <w:rFonts w:ascii="Times New Roman" w:eastAsia="Calibri" w:hAnsi="Times New Roman"/>
          <w:sz w:val="28"/>
          <w:szCs w:val="28"/>
        </w:rPr>
        <w:t>Foucaul</w:t>
      </w:r>
      <w:r w:rsidR="008E51B1" w:rsidRPr="001D5802">
        <w:rPr>
          <w:rFonts w:ascii="Times New Roman" w:eastAsia="Calibri" w:hAnsi="Times New Roman"/>
          <w:sz w:val="28"/>
          <w:szCs w:val="28"/>
        </w:rPr>
        <w:t xml:space="preserve">t, Michel. </w:t>
      </w:r>
      <w:r w:rsidR="008E51B1" w:rsidRPr="001D5802">
        <w:rPr>
          <w:rFonts w:ascii="Times New Roman" w:eastAsia="Calibri" w:hAnsi="Times New Roman"/>
          <w:i/>
          <w:sz w:val="28"/>
          <w:szCs w:val="28"/>
        </w:rPr>
        <w:t>Las palabras y las c</w:t>
      </w:r>
      <w:r w:rsidRPr="001D5802">
        <w:rPr>
          <w:rFonts w:ascii="Times New Roman" w:eastAsia="Calibri" w:hAnsi="Times New Roman"/>
          <w:i/>
          <w:sz w:val="28"/>
          <w:szCs w:val="28"/>
        </w:rPr>
        <w:t>osas.</w:t>
      </w:r>
      <w:r w:rsidR="00065B3C" w:rsidRPr="001D5802">
        <w:rPr>
          <w:rFonts w:ascii="Times New Roman" w:eastAsia="Calibri" w:hAnsi="Times New Roman"/>
          <w:sz w:val="28"/>
          <w:szCs w:val="28"/>
        </w:rPr>
        <w:t xml:space="preserve"> </w:t>
      </w:r>
      <w:r w:rsidR="004511DB" w:rsidRPr="001D5802">
        <w:rPr>
          <w:rFonts w:ascii="Times New Roman" w:eastAsia="Calibri" w:hAnsi="Times New Roman"/>
          <w:sz w:val="28"/>
          <w:szCs w:val="28"/>
        </w:rPr>
        <w:t xml:space="preserve">  Siglo XXI </w:t>
      </w:r>
      <w:r w:rsidR="00065B3C" w:rsidRPr="001D5802">
        <w:rPr>
          <w:rFonts w:ascii="Times New Roman" w:eastAsia="Calibri" w:hAnsi="Times New Roman"/>
          <w:sz w:val="28"/>
          <w:szCs w:val="28"/>
        </w:rPr>
        <w:t>Editores. Buenos</w:t>
      </w:r>
      <w:r w:rsidR="004511DB" w:rsidRPr="001D5802">
        <w:rPr>
          <w:rFonts w:ascii="Times New Roman" w:eastAsia="Calibri" w:hAnsi="Times New Roman"/>
          <w:sz w:val="28"/>
          <w:szCs w:val="28"/>
        </w:rPr>
        <w:t xml:space="preserve"> </w:t>
      </w:r>
      <w:r w:rsidR="00065B3C" w:rsidRPr="001D5802">
        <w:rPr>
          <w:rFonts w:ascii="Times New Roman" w:eastAsia="Calibri" w:hAnsi="Times New Roman"/>
          <w:sz w:val="28"/>
          <w:szCs w:val="28"/>
        </w:rPr>
        <w:t>Aires, Argentina</w:t>
      </w:r>
      <w:r w:rsidR="004511DB" w:rsidRPr="001D5802">
        <w:rPr>
          <w:rFonts w:ascii="Times New Roman" w:eastAsia="Calibri" w:hAnsi="Times New Roman"/>
          <w:sz w:val="28"/>
          <w:szCs w:val="28"/>
        </w:rPr>
        <w:t>, 1998.</w:t>
      </w:r>
    </w:p>
    <w:p w:rsidR="00382515" w:rsidRPr="001D5802" w:rsidRDefault="008E51B1" w:rsidP="00DA15F4">
      <w:pPr>
        <w:ind w:firstLine="708"/>
        <w:jc w:val="both"/>
        <w:rPr>
          <w:rFonts w:ascii="Times New Roman" w:eastAsia="Calibri" w:hAnsi="Times New Roman"/>
          <w:sz w:val="28"/>
          <w:szCs w:val="28"/>
        </w:rPr>
      </w:pPr>
      <w:r w:rsidRPr="001D5802">
        <w:rPr>
          <w:rFonts w:ascii="Times New Roman" w:eastAsia="Calibri" w:hAnsi="Times New Roman"/>
          <w:sz w:val="28"/>
          <w:szCs w:val="28"/>
        </w:rPr>
        <w:lastRenderedPageBreak/>
        <w:t>Millán,</w:t>
      </w:r>
      <w:r w:rsidR="00FD1266" w:rsidRPr="001D5802">
        <w:rPr>
          <w:rFonts w:ascii="Times New Roman" w:eastAsia="Calibri" w:hAnsi="Times New Roman"/>
          <w:sz w:val="28"/>
          <w:szCs w:val="28"/>
        </w:rPr>
        <w:t xml:space="preserve"> Cándido. </w:t>
      </w:r>
      <w:r w:rsidR="00FD1266" w:rsidRPr="001D5802">
        <w:rPr>
          <w:rFonts w:ascii="Times New Roman" w:eastAsia="Calibri" w:hAnsi="Times New Roman"/>
          <w:i/>
          <w:sz w:val="28"/>
          <w:szCs w:val="28"/>
        </w:rPr>
        <w:t>Historia del arte</w:t>
      </w:r>
      <w:r w:rsidR="00FD1266" w:rsidRPr="001D5802">
        <w:rPr>
          <w:rFonts w:ascii="Times New Roman" w:eastAsia="Calibri" w:hAnsi="Times New Roman"/>
          <w:sz w:val="28"/>
          <w:szCs w:val="28"/>
        </w:rPr>
        <w:t>. Caracas, 1987.</w:t>
      </w:r>
      <w:r w:rsidR="00FA4B7F" w:rsidRPr="001D5802">
        <w:rPr>
          <w:rFonts w:ascii="Times New Roman" w:eastAsia="Calibri" w:hAnsi="Times New Roman"/>
          <w:sz w:val="28"/>
          <w:szCs w:val="28"/>
        </w:rPr>
        <w:t xml:space="preserve">Editorial </w:t>
      </w:r>
      <w:proofErr w:type="spellStart"/>
      <w:proofErr w:type="gramStart"/>
      <w:r w:rsidR="00FA4B7F" w:rsidRPr="001D5802">
        <w:rPr>
          <w:rFonts w:ascii="Times New Roman" w:eastAsia="Calibri" w:hAnsi="Times New Roman"/>
          <w:sz w:val="28"/>
          <w:szCs w:val="28"/>
        </w:rPr>
        <w:t>EDIME,Caracas</w:t>
      </w:r>
      <w:proofErr w:type="spellEnd"/>
      <w:proofErr w:type="gramEnd"/>
      <w:r w:rsidR="00FA4B7F" w:rsidRPr="001D5802">
        <w:rPr>
          <w:rFonts w:ascii="Times New Roman" w:eastAsia="Calibri" w:hAnsi="Times New Roman"/>
          <w:sz w:val="28"/>
          <w:szCs w:val="28"/>
        </w:rPr>
        <w:t>, Venezuela, 1988.</w:t>
      </w:r>
    </w:p>
    <w:p w:rsidR="00382515" w:rsidRPr="001D5802" w:rsidRDefault="00382515" w:rsidP="005D538E">
      <w:pPr>
        <w:ind w:firstLine="708"/>
        <w:jc w:val="both"/>
        <w:rPr>
          <w:rFonts w:ascii="Times New Roman" w:eastAsia="Calibri" w:hAnsi="Times New Roman"/>
          <w:sz w:val="28"/>
          <w:szCs w:val="28"/>
        </w:rPr>
      </w:pPr>
      <w:r w:rsidRPr="001D5802">
        <w:rPr>
          <w:rFonts w:ascii="Times New Roman" w:eastAsia="Calibri" w:hAnsi="Times New Roman"/>
          <w:sz w:val="28"/>
          <w:szCs w:val="28"/>
        </w:rPr>
        <w:t xml:space="preserve"> </w:t>
      </w:r>
      <w:proofErr w:type="spellStart"/>
      <w:r w:rsidRPr="001D5802">
        <w:rPr>
          <w:rFonts w:ascii="Times New Roman" w:eastAsia="Calibri" w:hAnsi="Times New Roman"/>
          <w:sz w:val="28"/>
          <w:szCs w:val="28"/>
        </w:rPr>
        <w:t>Mumford</w:t>
      </w:r>
      <w:proofErr w:type="spellEnd"/>
      <w:r w:rsidR="005D538E" w:rsidRPr="001D5802">
        <w:rPr>
          <w:rFonts w:ascii="Times New Roman" w:eastAsia="Calibri" w:hAnsi="Times New Roman"/>
          <w:sz w:val="28"/>
          <w:szCs w:val="28"/>
        </w:rPr>
        <w:t>, Lewis.</w:t>
      </w:r>
      <w:r w:rsidRPr="001D5802">
        <w:rPr>
          <w:rFonts w:ascii="Times New Roman" w:eastAsia="Calibri" w:hAnsi="Times New Roman"/>
          <w:sz w:val="28"/>
          <w:szCs w:val="28"/>
        </w:rPr>
        <w:t xml:space="preserve"> </w:t>
      </w:r>
      <w:r w:rsidRPr="001D5802">
        <w:rPr>
          <w:rFonts w:ascii="Times New Roman" w:eastAsia="Calibri" w:hAnsi="Times New Roman"/>
          <w:i/>
          <w:sz w:val="28"/>
          <w:szCs w:val="28"/>
        </w:rPr>
        <w:t>Técnica y civilización</w:t>
      </w:r>
      <w:r w:rsidRPr="001D5802">
        <w:rPr>
          <w:rFonts w:ascii="Times New Roman" w:eastAsia="Calibri" w:hAnsi="Times New Roman"/>
          <w:sz w:val="28"/>
          <w:szCs w:val="28"/>
        </w:rPr>
        <w:t>, Alianza Editorial,</w:t>
      </w:r>
      <w:r w:rsidRPr="001D5802">
        <w:rPr>
          <w:rFonts w:ascii="Times New Roman" w:eastAsia="Calibri" w:hAnsi="Times New Roman"/>
          <w:sz w:val="28"/>
          <w:szCs w:val="28"/>
        </w:rPr>
        <w:t xml:space="preserve"> Madrid, España,</w:t>
      </w:r>
      <w:r w:rsidRPr="001D5802">
        <w:rPr>
          <w:rFonts w:ascii="Times New Roman" w:eastAsia="Calibri" w:hAnsi="Times New Roman"/>
          <w:sz w:val="28"/>
          <w:szCs w:val="28"/>
        </w:rPr>
        <w:t xml:space="preserve"> 1971</w:t>
      </w:r>
      <w:r w:rsidRPr="001D5802">
        <w:rPr>
          <w:rFonts w:ascii="Times New Roman" w:eastAsia="Calibri" w:hAnsi="Times New Roman"/>
          <w:sz w:val="28"/>
          <w:szCs w:val="28"/>
        </w:rPr>
        <w:t>.</w:t>
      </w:r>
    </w:p>
    <w:p w:rsidR="002C3DD8" w:rsidRPr="001D5802" w:rsidRDefault="00535EB7" w:rsidP="002C3DD8">
      <w:pPr>
        <w:ind w:firstLine="708"/>
        <w:jc w:val="both"/>
        <w:rPr>
          <w:rFonts w:ascii="Times New Roman" w:eastAsia="Calibri" w:hAnsi="Times New Roman"/>
          <w:sz w:val="28"/>
          <w:szCs w:val="28"/>
        </w:rPr>
      </w:pPr>
      <w:proofErr w:type="spellStart"/>
      <w:r w:rsidRPr="001D5802">
        <w:rPr>
          <w:rFonts w:ascii="Times New Roman" w:eastAsia="Calibri" w:hAnsi="Times New Roman"/>
          <w:sz w:val="28"/>
          <w:szCs w:val="28"/>
        </w:rPr>
        <w:t>Pallasmaa</w:t>
      </w:r>
      <w:proofErr w:type="spellEnd"/>
      <w:r w:rsidRPr="001D5802">
        <w:rPr>
          <w:rFonts w:ascii="Times New Roman" w:eastAsia="Calibri" w:hAnsi="Times New Roman"/>
          <w:sz w:val="28"/>
          <w:szCs w:val="28"/>
        </w:rPr>
        <w:t xml:space="preserve">, </w:t>
      </w:r>
      <w:proofErr w:type="spellStart"/>
      <w:r w:rsidRPr="001D5802">
        <w:rPr>
          <w:rFonts w:ascii="Times New Roman" w:eastAsia="Calibri" w:hAnsi="Times New Roman"/>
          <w:sz w:val="28"/>
          <w:szCs w:val="28"/>
        </w:rPr>
        <w:t>Ju</w:t>
      </w:r>
      <w:r w:rsidR="00635616" w:rsidRPr="001D5802">
        <w:rPr>
          <w:rFonts w:ascii="Times New Roman" w:eastAsia="Calibri" w:hAnsi="Times New Roman"/>
          <w:sz w:val="28"/>
          <w:szCs w:val="28"/>
        </w:rPr>
        <w:t>h</w:t>
      </w:r>
      <w:r w:rsidRPr="001D5802">
        <w:rPr>
          <w:rFonts w:ascii="Times New Roman" w:eastAsia="Calibri" w:hAnsi="Times New Roman"/>
          <w:sz w:val="28"/>
          <w:szCs w:val="28"/>
        </w:rPr>
        <w:t>ani</w:t>
      </w:r>
      <w:proofErr w:type="spellEnd"/>
      <w:r w:rsidRPr="001D5802">
        <w:rPr>
          <w:rFonts w:ascii="Times New Roman" w:eastAsia="Calibri" w:hAnsi="Times New Roman"/>
          <w:sz w:val="28"/>
          <w:szCs w:val="28"/>
        </w:rPr>
        <w:t xml:space="preserve">. </w:t>
      </w:r>
      <w:r w:rsidRPr="001D5802">
        <w:rPr>
          <w:rFonts w:ascii="Times New Roman" w:eastAsia="Calibri" w:hAnsi="Times New Roman"/>
          <w:i/>
          <w:sz w:val="28"/>
          <w:szCs w:val="28"/>
        </w:rPr>
        <w:t>La mano que piensa.</w:t>
      </w:r>
      <w:r w:rsidRPr="001D5802">
        <w:rPr>
          <w:rFonts w:ascii="Times New Roman" w:eastAsia="Calibri" w:hAnsi="Times New Roman"/>
          <w:sz w:val="28"/>
          <w:szCs w:val="28"/>
        </w:rPr>
        <w:t xml:space="preserve"> </w:t>
      </w:r>
      <w:r w:rsidR="00C3005E" w:rsidRPr="001D5802">
        <w:rPr>
          <w:rFonts w:ascii="Times New Roman" w:eastAsia="Calibri" w:hAnsi="Times New Roman"/>
          <w:i/>
          <w:sz w:val="28"/>
          <w:szCs w:val="28"/>
        </w:rPr>
        <w:t>Sabiduría existencial y corporal en l</w:t>
      </w:r>
      <w:r w:rsidR="00635616" w:rsidRPr="001D5802">
        <w:rPr>
          <w:rFonts w:ascii="Times New Roman" w:eastAsia="Calibri" w:hAnsi="Times New Roman"/>
          <w:i/>
          <w:sz w:val="28"/>
          <w:szCs w:val="28"/>
        </w:rPr>
        <w:t>a</w:t>
      </w:r>
      <w:r w:rsidR="00C3005E" w:rsidRPr="001D5802">
        <w:rPr>
          <w:rFonts w:ascii="Times New Roman" w:eastAsia="Calibri" w:hAnsi="Times New Roman"/>
          <w:i/>
          <w:sz w:val="28"/>
          <w:szCs w:val="28"/>
        </w:rPr>
        <w:t xml:space="preserve"> arquitectura</w:t>
      </w:r>
      <w:r w:rsidR="00C3005E" w:rsidRPr="001D5802">
        <w:rPr>
          <w:rFonts w:ascii="Times New Roman" w:eastAsia="Calibri" w:hAnsi="Times New Roman"/>
          <w:sz w:val="28"/>
          <w:szCs w:val="28"/>
        </w:rPr>
        <w:t xml:space="preserve">. </w:t>
      </w:r>
      <w:r w:rsidR="00CC4C82" w:rsidRPr="001D5802">
        <w:rPr>
          <w:rFonts w:ascii="Times New Roman" w:eastAsia="Calibri" w:hAnsi="Times New Roman"/>
          <w:sz w:val="28"/>
          <w:szCs w:val="28"/>
        </w:rPr>
        <w:t xml:space="preserve">Editorial Gustavo </w:t>
      </w:r>
      <w:proofErr w:type="spellStart"/>
      <w:r w:rsidR="00CC4C82" w:rsidRPr="001D5802">
        <w:rPr>
          <w:rFonts w:ascii="Times New Roman" w:eastAsia="Calibri" w:hAnsi="Times New Roman"/>
          <w:sz w:val="28"/>
          <w:szCs w:val="28"/>
        </w:rPr>
        <w:t>Gilli</w:t>
      </w:r>
      <w:proofErr w:type="spellEnd"/>
      <w:r w:rsidR="00CC4C82" w:rsidRPr="001D5802">
        <w:rPr>
          <w:rFonts w:ascii="Times New Roman" w:eastAsia="Calibri" w:hAnsi="Times New Roman"/>
          <w:sz w:val="28"/>
          <w:szCs w:val="28"/>
        </w:rPr>
        <w:t>,</w:t>
      </w:r>
      <w:r w:rsidR="002F1A0B" w:rsidRPr="001D5802">
        <w:rPr>
          <w:rFonts w:ascii="Times New Roman" w:eastAsia="Calibri" w:hAnsi="Times New Roman"/>
          <w:sz w:val="28"/>
          <w:szCs w:val="28"/>
        </w:rPr>
        <w:t xml:space="preserve"> México,</w:t>
      </w:r>
      <w:r w:rsidR="00CC4C82" w:rsidRPr="001D5802">
        <w:rPr>
          <w:rFonts w:ascii="Times New Roman" w:eastAsia="Calibri" w:hAnsi="Times New Roman"/>
          <w:sz w:val="28"/>
          <w:szCs w:val="28"/>
        </w:rPr>
        <w:t xml:space="preserve"> 2014</w:t>
      </w:r>
      <w:r w:rsidR="00C3005E" w:rsidRPr="001D5802">
        <w:rPr>
          <w:rFonts w:ascii="Times New Roman" w:eastAsia="Calibri" w:hAnsi="Times New Roman"/>
          <w:sz w:val="28"/>
          <w:szCs w:val="28"/>
        </w:rPr>
        <w:t>.</w:t>
      </w:r>
      <w:r w:rsidR="002C3DD8" w:rsidRPr="001D5802">
        <w:rPr>
          <w:rFonts w:ascii="Times New Roman" w:eastAsia="Calibri" w:hAnsi="Times New Roman"/>
          <w:sz w:val="28"/>
          <w:szCs w:val="28"/>
        </w:rPr>
        <w:t xml:space="preserve"> </w:t>
      </w:r>
    </w:p>
    <w:p w:rsidR="00FF637C" w:rsidRPr="001D5802" w:rsidRDefault="002C3DD8" w:rsidP="00AB1FEB">
      <w:pPr>
        <w:ind w:firstLine="708"/>
        <w:jc w:val="both"/>
        <w:rPr>
          <w:rFonts w:ascii="Times New Roman" w:eastAsia="Calibri" w:hAnsi="Times New Roman"/>
          <w:sz w:val="28"/>
          <w:szCs w:val="28"/>
        </w:rPr>
      </w:pPr>
      <w:r w:rsidRPr="001D5802">
        <w:rPr>
          <w:rFonts w:ascii="Times New Roman" w:eastAsia="Calibri" w:hAnsi="Times New Roman"/>
          <w:sz w:val="28"/>
          <w:szCs w:val="28"/>
        </w:rPr>
        <w:t xml:space="preserve"> Ros Velasco, </w:t>
      </w:r>
      <w:r w:rsidRPr="001D5802">
        <w:rPr>
          <w:rFonts w:ascii="Times New Roman" w:eastAsia="Calibri" w:hAnsi="Times New Roman"/>
          <w:sz w:val="28"/>
          <w:szCs w:val="28"/>
        </w:rPr>
        <w:t>Josefa.</w:t>
      </w:r>
      <w:r w:rsidRPr="001D5802">
        <w:rPr>
          <w:rFonts w:ascii="Times New Roman" w:eastAsia="Calibri" w:hAnsi="Times New Roman"/>
          <w:sz w:val="28"/>
          <w:szCs w:val="28"/>
        </w:rPr>
        <w:t xml:space="preserve"> </w:t>
      </w:r>
      <w:r w:rsidRPr="001D5802">
        <w:rPr>
          <w:rFonts w:ascii="Times New Roman" w:eastAsia="Calibri" w:hAnsi="Times New Roman"/>
          <w:i/>
          <w:sz w:val="28"/>
          <w:szCs w:val="28"/>
        </w:rPr>
        <w:t>La enfermedad del aburrimiento</w:t>
      </w:r>
      <w:r w:rsidRPr="001D5802">
        <w:rPr>
          <w:rFonts w:ascii="Times New Roman" w:eastAsia="Calibri" w:hAnsi="Times New Roman"/>
          <w:sz w:val="28"/>
          <w:szCs w:val="28"/>
        </w:rPr>
        <w:t xml:space="preserve">, Alianza Editorial, </w:t>
      </w:r>
      <w:r w:rsidRPr="001D5802">
        <w:rPr>
          <w:rFonts w:ascii="Times New Roman" w:eastAsia="Calibri" w:hAnsi="Times New Roman"/>
          <w:sz w:val="28"/>
          <w:szCs w:val="28"/>
        </w:rPr>
        <w:t xml:space="preserve">Madrid, España, </w:t>
      </w:r>
      <w:r w:rsidRPr="001D5802">
        <w:rPr>
          <w:rFonts w:ascii="Times New Roman" w:eastAsia="Calibri" w:hAnsi="Times New Roman"/>
          <w:sz w:val="28"/>
          <w:szCs w:val="28"/>
        </w:rPr>
        <w:t>2017,</w:t>
      </w:r>
    </w:p>
    <w:p w:rsidR="00AB1FEB" w:rsidRPr="001D5802" w:rsidRDefault="00FF637C" w:rsidP="00AB1FEB">
      <w:pPr>
        <w:jc w:val="right"/>
        <w:rPr>
          <w:rFonts w:ascii="Times New Roman" w:eastAsia="Calibri" w:hAnsi="Times New Roman"/>
          <w:sz w:val="28"/>
          <w:szCs w:val="28"/>
          <w:highlight w:val="yellow"/>
        </w:rPr>
      </w:pPr>
      <w:r w:rsidRPr="001D5802">
        <w:rPr>
          <w:rFonts w:ascii="Times New Roman" w:eastAsia="Calibri" w:hAnsi="Times New Roman"/>
          <w:sz w:val="28"/>
          <w:szCs w:val="28"/>
          <w:highlight w:val="yellow"/>
        </w:rPr>
        <w:t xml:space="preserve"> </w:t>
      </w:r>
      <w:r w:rsidR="00AB1FEB" w:rsidRPr="001D5802">
        <w:rPr>
          <w:rFonts w:ascii="Times New Roman" w:eastAsia="Calibri" w:hAnsi="Times New Roman"/>
          <w:sz w:val="28"/>
          <w:szCs w:val="28"/>
          <w:highlight w:val="yellow"/>
        </w:rPr>
        <w:t xml:space="preserve">Carora, </w:t>
      </w:r>
      <w:bookmarkStart w:id="0" w:name="_GoBack"/>
      <w:bookmarkEnd w:id="0"/>
    </w:p>
    <w:p w:rsidR="00AB1FEB" w:rsidRPr="001D5802" w:rsidRDefault="00AB1FEB" w:rsidP="00AB1FEB">
      <w:pPr>
        <w:jc w:val="right"/>
        <w:rPr>
          <w:rFonts w:ascii="Times New Roman" w:eastAsia="Calibri" w:hAnsi="Times New Roman"/>
          <w:sz w:val="28"/>
          <w:szCs w:val="28"/>
          <w:highlight w:val="yellow"/>
        </w:rPr>
      </w:pPr>
      <w:r w:rsidRPr="001D5802">
        <w:rPr>
          <w:rFonts w:ascii="Times New Roman" w:eastAsia="Calibri" w:hAnsi="Times New Roman"/>
          <w:sz w:val="28"/>
          <w:szCs w:val="28"/>
          <w:highlight w:val="yellow"/>
        </w:rPr>
        <w:t xml:space="preserve">Estado Lara. </w:t>
      </w:r>
    </w:p>
    <w:p w:rsidR="00AB1FEB" w:rsidRPr="001D5802" w:rsidRDefault="00AB1FEB" w:rsidP="00AB1FEB">
      <w:pPr>
        <w:jc w:val="right"/>
        <w:rPr>
          <w:rFonts w:ascii="Times New Roman" w:eastAsia="Calibri" w:hAnsi="Times New Roman"/>
          <w:sz w:val="28"/>
          <w:szCs w:val="28"/>
          <w:highlight w:val="yellow"/>
        </w:rPr>
      </w:pPr>
      <w:r w:rsidRPr="001D5802">
        <w:rPr>
          <w:rFonts w:ascii="Times New Roman" w:eastAsia="Calibri" w:hAnsi="Times New Roman"/>
          <w:sz w:val="28"/>
          <w:szCs w:val="28"/>
          <w:highlight w:val="yellow"/>
        </w:rPr>
        <w:t xml:space="preserve">República Bolivariana de Venezuela. </w:t>
      </w:r>
    </w:p>
    <w:p w:rsidR="00FF637C" w:rsidRPr="001D5802" w:rsidRDefault="00AB1FEB" w:rsidP="00AB1FEB">
      <w:pPr>
        <w:jc w:val="right"/>
        <w:rPr>
          <w:rFonts w:ascii="Times New Roman" w:eastAsia="Calibri" w:hAnsi="Times New Roman"/>
          <w:sz w:val="28"/>
          <w:szCs w:val="28"/>
          <w:highlight w:val="yellow"/>
        </w:rPr>
      </w:pPr>
      <w:r w:rsidRPr="001D5802">
        <w:rPr>
          <w:rFonts w:ascii="Times New Roman" w:eastAsia="Calibri" w:hAnsi="Times New Roman"/>
          <w:sz w:val="28"/>
          <w:szCs w:val="28"/>
          <w:highlight w:val="yellow"/>
        </w:rPr>
        <w:t>Agosto de 2024.</w:t>
      </w:r>
    </w:p>
    <w:p w:rsidR="00AB04AF" w:rsidRPr="001D5802" w:rsidRDefault="00AB04AF">
      <w:pPr>
        <w:rPr>
          <w:sz w:val="28"/>
          <w:szCs w:val="28"/>
        </w:rPr>
      </w:pPr>
    </w:p>
    <w:sectPr w:rsidR="00AB04AF" w:rsidRPr="001D5802">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637C"/>
    <w:rsid w:val="0006157C"/>
    <w:rsid w:val="00065B3C"/>
    <w:rsid w:val="0017410F"/>
    <w:rsid w:val="001D5802"/>
    <w:rsid w:val="001D618B"/>
    <w:rsid w:val="0028148A"/>
    <w:rsid w:val="002C3DD8"/>
    <w:rsid w:val="002F1A0B"/>
    <w:rsid w:val="003342BE"/>
    <w:rsid w:val="00382515"/>
    <w:rsid w:val="004511DB"/>
    <w:rsid w:val="00535EB7"/>
    <w:rsid w:val="005D538E"/>
    <w:rsid w:val="00635616"/>
    <w:rsid w:val="00691FDD"/>
    <w:rsid w:val="006A135E"/>
    <w:rsid w:val="00733D8E"/>
    <w:rsid w:val="00814CE9"/>
    <w:rsid w:val="008E51B1"/>
    <w:rsid w:val="009A4F2A"/>
    <w:rsid w:val="00A95B7A"/>
    <w:rsid w:val="00AB04AF"/>
    <w:rsid w:val="00AB1FEB"/>
    <w:rsid w:val="00AC53FA"/>
    <w:rsid w:val="00C2400D"/>
    <w:rsid w:val="00C3005E"/>
    <w:rsid w:val="00CC4C82"/>
    <w:rsid w:val="00DA15F4"/>
    <w:rsid w:val="00E2271F"/>
    <w:rsid w:val="00E51390"/>
    <w:rsid w:val="00F84119"/>
    <w:rsid w:val="00FA4B7F"/>
    <w:rsid w:val="00FD1266"/>
    <w:rsid w:val="00FF637C"/>
  </w:rsids>
  <m:mathPr>
    <m:mathFont m:val="Cambria Math"/>
    <m:brkBin m:val="before"/>
    <m:brkBinSub m:val="--"/>
    <m:smallFrac m:val="0"/>
    <m:dispDef/>
    <m:lMargin m:val="0"/>
    <m:rMargin m:val="0"/>
    <m:defJc m:val="centerGroup"/>
    <m:wrapIndent m:val="1440"/>
    <m:intLim m:val="subSup"/>
    <m:naryLim m:val="undOvr"/>
  </m:mathPr>
  <w:themeFontLang w:val="es-V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03F502"/>
  <w15:chartTrackingRefBased/>
  <w15:docId w15:val="{9D89609C-FA5C-4494-9990-8C8BA46BDF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V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F637C"/>
    <w:pPr>
      <w:spacing w:before="100" w:beforeAutospacing="1" w:after="100" w:afterAutospacing="1" w:line="256" w:lineRule="auto"/>
    </w:pPr>
    <w:rPr>
      <w:rFonts w:ascii="Calibri" w:eastAsia="Times New Roman" w:hAnsi="Calibri" w:cs="Times New Roman"/>
      <w:sz w:val="24"/>
      <w:szCs w:val="24"/>
      <w:lang w:eastAsia="es-V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15">
    <w:name w:val="15"/>
    <w:basedOn w:val="Fuentedeprrafopredeter"/>
    <w:rsid w:val="00FF637C"/>
    <w:rPr>
      <w:rFonts w:ascii="Calibri" w:hAnsi="Calibri" w:cs="Calibri" w:hint="default"/>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4702582">
      <w:bodyDiv w:val="1"/>
      <w:marLeft w:val="0"/>
      <w:marRight w:val="0"/>
      <w:marTop w:val="0"/>
      <w:marBottom w:val="0"/>
      <w:divBdr>
        <w:top w:val="none" w:sz="0" w:space="0" w:color="auto"/>
        <w:left w:val="none" w:sz="0" w:space="0" w:color="auto"/>
        <w:bottom w:val="none" w:sz="0" w:space="0" w:color="auto"/>
        <w:right w:val="none" w:sz="0" w:space="0" w:color="auto"/>
      </w:divBdr>
      <w:divsChild>
        <w:div w:id="1995334950">
          <w:marLeft w:val="0"/>
          <w:marRight w:val="0"/>
          <w:marTop w:val="0"/>
          <w:marBottom w:val="0"/>
          <w:divBdr>
            <w:top w:val="none" w:sz="0" w:space="0" w:color="auto"/>
            <w:left w:val="none" w:sz="0" w:space="0" w:color="auto"/>
            <w:bottom w:val="none" w:sz="0" w:space="0" w:color="auto"/>
            <w:right w:val="none" w:sz="0" w:space="0" w:color="auto"/>
          </w:divBdr>
          <w:divsChild>
            <w:div w:id="1343817865">
              <w:marLeft w:val="0"/>
              <w:marRight w:val="0"/>
              <w:marTop w:val="0"/>
              <w:marBottom w:val="0"/>
              <w:divBdr>
                <w:top w:val="none" w:sz="0" w:space="0" w:color="auto"/>
                <w:left w:val="none" w:sz="0" w:space="0" w:color="auto"/>
                <w:bottom w:val="none" w:sz="0" w:space="0" w:color="auto"/>
                <w:right w:val="none" w:sz="0" w:space="0" w:color="auto"/>
              </w:divBdr>
              <w:divsChild>
                <w:div w:id="358360082">
                  <w:marLeft w:val="0"/>
                  <w:marRight w:val="60"/>
                  <w:marTop w:val="0"/>
                  <w:marBottom w:val="0"/>
                  <w:divBdr>
                    <w:top w:val="none" w:sz="0" w:space="0" w:color="auto"/>
                    <w:left w:val="none" w:sz="0" w:space="0" w:color="auto"/>
                    <w:bottom w:val="none" w:sz="0" w:space="0" w:color="auto"/>
                    <w:right w:val="none" w:sz="0" w:space="0" w:color="auto"/>
                  </w:divBdr>
                  <w:divsChild>
                    <w:div w:id="1848397346">
                      <w:marLeft w:val="0"/>
                      <w:marRight w:val="0"/>
                      <w:marTop w:val="0"/>
                      <w:marBottom w:val="0"/>
                      <w:divBdr>
                        <w:top w:val="none" w:sz="0" w:space="0" w:color="auto"/>
                        <w:left w:val="none" w:sz="0" w:space="0" w:color="auto"/>
                        <w:bottom w:val="none" w:sz="0" w:space="0" w:color="auto"/>
                        <w:right w:val="none" w:sz="0" w:space="0" w:color="auto"/>
                      </w:divBdr>
                      <w:divsChild>
                        <w:div w:id="577784482">
                          <w:marLeft w:val="0"/>
                          <w:marRight w:val="0"/>
                          <w:marTop w:val="0"/>
                          <w:marBottom w:val="0"/>
                          <w:divBdr>
                            <w:top w:val="none" w:sz="0" w:space="0" w:color="auto"/>
                            <w:left w:val="none" w:sz="0" w:space="0" w:color="auto"/>
                            <w:bottom w:val="none" w:sz="0" w:space="0" w:color="auto"/>
                            <w:right w:val="none" w:sz="0" w:space="0" w:color="auto"/>
                          </w:divBdr>
                          <w:divsChild>
                            <w:div w:id="1139491692">
                              <w:marLeft w:val="0"/>
                              <w:marRight w:val="0"/>
                              <w:marTop w:val="0"/>
                              <w:marBottom w:val="0"/>
                              <w:divBdr>
                                <w:top w:val="none" w:sz="0" w:space="0" w:color="auto"/>
                                <w:left w:val="none" w:sz="0" w:space="0" w:color="auto"/>
                                <w:bottom w:val="none" w:sz="0" w:space="0" w:color="auto"/>
                                <w:right w:val="none" w:sz="0" w:space="0" w:color="auto"/>
                              </w:divBdr>
                              <w:divsChild>
                                <w:div w:id="379787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4189583">
                          <w:marLeft w:val="0"/>
                          <w:marRight w:val="0"/>
                          <w:marTop w:val="0"/>
                          <w:marBottom w:val="0"/>
                          <w:divBdr>
                            <w:top w:val="none" w:sz="0" w:space="0" w:color="auto"/>
                            <w:left w:val="none" w:sz="0" w:space="0" w:color="auto"/>
                            <w:bottom w:val="none" w:sz="0" w:space="0" w:color="auto"/>
                            <w:right w:val="none" w:sz="0" w:space="0" w:color="auto"/>
                          </w:divBdr>
                          <w:divsChild>
                            <w:div w:id="241137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3561899">
                  <w:marLeft w:val="0"/>
                  <w:marRight w:val="0"/>
                  <w:marTop w:val="0"/>
                  <w:marBottom w:val="120"/>
                  <w:divBdr>
                    <w:top w:val="none" w:sz="0" w:space="0" w:color="auto"/>
                    <w:left w:val="none" w:sz="0" w:space="0" w:color="auto"/>
                    <w:bottom w:val="none" w:sz="0" w:space="0" w:color="auto"/>
                    <w:right w:val="none" w:sz="0" w:space="0" w:color="auto"/>
                  </w:divBdr>
                  <w:divsChild>
                    <w:div w:id="1614440613">
                      <w:marLeft w:val="0"/>
                      <w:marRight w:val="120"/>
                      <w:marTop w:val="0"/>
                      <w:marBottom w:val="0"/>
                      <w:divBdr>
                        <w:top w:val="none" w:sz="0" w:space="0" w:color="auto"/>
                        <w:left w:val="none" w:sz="0" w:space="0" w:color="auto"/>
                        <w:bottom w:val="none" w:sz="0" w:space="0" w:color="auto"/>
                        <w:right w:val="none" w:sz="0" w:space="0" w:color="auto"/>
                      </w:divBdr>
                    </w:div>
                    <w:div w:id="494297621">
                      <w:marLeft w:val="0"/>
                      <w:marRight w:val="120"/>
                      <w:marTop w:val="0"/>
                      <w:marBottom w:val="0"/>
                      <w:divBdr>
                        <w:top w:val="none" w:sz="0" w:space="0" w:color="auto"/>
                        <w:left w:val="none" w:sz="0" w:space="0" w:color="auto"/>
                        <w:bottom w:val="none" w:sz="0" w:space="0" w:color="auto"/>
                        <w:right w:val="none" w:sz="0" w:space="0" w:color="auto"/>
                      </w:divBdr>
                    </w:div>
                    <w:div w:id="1721586205">
                      <w:marLeft w:val="0"/>
                      <w:marRight w:val="120"/>
                      <w:marTop w:val="0"/>
                      <w:marBottom w:val="0"/>
                      <w:divBdr>
                        <w:top w:val="none" w:sz="0" w:space="0" w:color="auto"/>
                        <w:left w:val="none" w:sz="0" w:space="0" w:color="auto"/>
                        <w:bottom w:val="none" w:sz="0" w:space="0" w:color="auto"/>
                        <w:right w:val="none" w:sz="0" w:space="0" w:color="auto"/>
                      </w:divBdr>
                    </w:div>
                    <w:div w:id="1301105977">
                      <w:marLeft w:val="0"/>
                      <w:marRight w:val="120"/>
                      <w:marTop w:val="0"/>
                      <w:marBottom w:val="0"/>
                      <w:divBdr>
                        <w:top w:val="none" w:sz="0" w:space="0" w:color="auto"/>
                        <w:left w:val="none" w:sz="0" w:space="0" w:color="auto"/>
                        <w:bottom w:val="none" w:sz="0" w:space="0" w:color="auto"/>
                        <w:right w:val="none" w:sz="0" w:space="0" w:color="auto"/>
                      </w:divBdr>
                    </w:div>
                    <w:div w:id="768619047">
                      <w:marLeft w:val="0"/>
                      <w:marRight w:val="120"/>
                      <w:marTop w:val="0"/>
                      <w:marBottom w:val="0"/>
                      <w:divBdr>
                        <w:top w:val="none" w:sz="0" w:space="0" w:color="auto"/>
                        <w:left w:val="none" w:sz="0" w:space="0" w:color="auto"/>
                        <w:bottom w:val="none" w:sz="0" w:space="0" w:color="auto"/>
                        <w:right w:val="none" w:sz="0" w:space="0" w:color="auto"/>
                      </w:divBdr>
                    </w:div>
                    <w:div w:id="196041578">
                      <w:marLeft w:val="0"/>
                      <w:marRight w:val="120"/>
                      <w:marTop w:val="0"/>
                      <w:marBottom w:val="0"/>
                      <w:divBdr>
                        <w:top w:val="none" w:sz="0" w:space="0" w:color="auto"/>
                        <w:left w:val="none" w:sz="0" w:space="0" w:color="auto"/>
                        <w:bottom w:val="none" w:sz="0" w:space="0" w:color="auto"/>
                        <w:right w:val="none" w:sz="0" w:space="0" w:color="auto"/>
                      </w:divBdr>
                    </w:div>
                    <w:div w:id="53281933">
                      <w:marLeft w:val="0"/>
                      <w:marRight w:val="120"/>
                      <w:marTop w:val="0"/>
                      <w:marBottom w:val="0"/>
                      <w:divBdr>
                        <w:top w:val="none" w:sz="0" w:space="0" w:color="auto"/>
                        <w:left w:val="none" w:sz="0" w:space="0" w:color="auto"/>
                        <w:bottom w:val="none" w:sz="0" w:space="0" w:color="auto"/>
                        <w:right w:val="none" w:sz="0" w:space="0" w:color="auto"/>
                      </w:divBdr>
                    </w:div>
                    <w:div w:id="679233673">
                      <w:marLeft w:val="0"/>
                      <w:marRight w:val="120"/>
                      <w:marTop w:val="0"/>
                      <w:marBottom w:val="0"/>
                      <w:divBdr>
                        <w:top w:val="none" w:sz="0" w:space="0" w:color="auto"/>
                        <w:left w:val="none" w:sz="0" w:space="0" w:color="auto"/>
                        <w:bottom w:val="none" w:sz="0" w:space="0" w:color="auto"/>
                        <w:right w:val="none" w:sz="0" w:space="0" w:color="auto"/>
                      </w:divBdr>
                    </w:div>
                    <w:div w:id="996422853">
                      <w:marLeft w:val="0"/>
                      <w:marRight w:val="120"/>
                      <w:marTop w:val="0"/>
                      <w:marBottom w:val="0"/>
                      <w:divBdr>
                        <w:top w:val="none" w:sz="0" w:space="0" w:color="auto"/>
                        <w:left w:val="none" w:sz="0" w:space="0" w:color="auto"/>
                        <w:bottom w:val="none" w:sz="0" w:space="0" w:color="auto"/>
                        <w:right w:val="none" w:sz="0" w:space="0" w:color="auto"/>
                      </w:divBdr>
                    </w:div>
                    <w:div w:id="90243112">
                      <w:marLeft w:val="0"/>
                      <w:marRight w:val="120"/>
                      <w:marTop w:val="0"/>
                      <w:marBottom w:val="0"/>
                      <w:divBdr>
                        <w:top w:val="none" w:sz="0" w:space="0" w:color="auto"/>
                        <w:left w:val="none" w:sz="0" w:space="0" w:color="auto"/>
                        <w:bottom w:val="none" w:sz="0" w:space="0" w:color="auto"/>
                        <w:right w:val="none" w:sz="0" w:space="0" w:color="auto"/>
                      </w:divBdr>
                    </w:div>
                    <w:div w:id="2129275493">
                      <w:marLeft w:val="0"/>
                      <w:marRight w:val="120"/>
                      <w:marTop w:val="0"/>
                      <w:marBottom w:val="0"/>
                      <w:divBdr>
                        <w:top w:val="none" w:sz="0" w:space="0" w:color="auto"/>
                        <w:left w:val="none" w:sz="0" w:space="0" w:color="auto"/>
                        <w:bottom w:val="none" w:sz="0" w:space="0" w:color="auto"/>
                        <w:right w:val="none" w:sz="0" w:space="0" w:color="auto"/>
                      </w:divBdr>
                    </w:div>
                    <w:div w:id="2109811900">
                      <w:marLeft w:val="0"/>
                      <w:marRight w:val="120"/>
                      <w:marTop w:val="0"/>
                      <w:marBottom w:val="0"/>
                      <w:divBdr>
                        <w:top w:val="none" w:sz="0" w:space="0" w:color="auto"/>
                        <w:left w:val="none" w:sz="0" w:space="0" w:color="auto"/>
                        <w:bottom w:val="none" w:sz="0" w:space="0" w:color="auto"/>
                        <w:right w:val="none" w:sz="0" w:space="0" w:color="auto"/>
                      </w:divBdr>
                    </w:div>
                    <w:div w:id="917131402">
                      <w:marLeft w:val="0"/>
                      <w:marRight w:val="120"/>
                      <w:marTop w:val="0"/>
                      <w:marBottom w:val="0"/>
                      <w:divBdr>
                        <w:top w:val="none" w:sz="0" w:space="0" w:color="auto"/>
                        <w:left w:val="none" w:sz="0" w:space="0" w:color="auto"/>
                        <w:bottom w:val="none" w:sz="0" w:space="0" w:color="auto"/>
                        <w:right w:val="none" w:sz="0" w:space="0" w:color="auto"/>
                      </w:divBdr>
                    </w:div>
                    <w:div w:id="1870726012">
                      <w:marLeft w:val="0"/>
                      <w:marRight w:val="120"/>
                      <w:marTop w:val="0"/>
                      <w:marBottom w:val="0"/>
                      <w:divBdr>
                        <w:top w:val="none" w:sz="0" w:space="0" w:color="auto"/>
                        <w:left w:val="none" w:sz="0" w:space="0" w:color="auto"/>
                        <w:bottom w:val="none" w:sz="0" w:space="0" w:color="auto"/>
                        <w:right w:val="none" w:sz="0" w:space="0" w:color="auto"/>
                      </w:divBdr>
                    </w:div>
                    <w:div w:id="626858660">
                      <w:marLeft w:val="0"/>
                      <w:marRight w:val="120"/>
                      <w:marTop w:val="0"/>
                      <w:marBottom w:val="0"/>
                      <w:divBdr>
                        <w:top w:val="none" w:sz="0" w:space="0" w:color="auto"/>
                        <w:left w:val="none" w:sz="0" w:space="0" w:color="auto"/>
                        <w:bottom w:val="none" w:sz="0" w:space="0" w:color="auto"/>
                        <w:right w:val="none" w:sz="0" w:space="0" w:color="auto"/>
                      </w:divBdr>
                    </w:div>
                    <w:div w:id="175774185">
                      <w:marLeft w:val="0"/>
                      <w:marRight w:val="120"/>
                      <w:marTop w:val="0"/>
                      <w:marBottom w:val="0"/>
                      <w:divBdr>
                        <w:top w:val="none" w:sz="0" w:space="0" w:color="auto"/>
                        <w:left w:val="none" w:sz="0" w:space="0" w:color="auto"/>
                        <w:bottom w:val="none" w:sz="0" w:space="0" w:color="auto"/>
                        <w:right w:val="none" w:sz="0" w:space="0" w:color="auto"/>
                      </w:divBdr>
                    </w:div>
                    <w:div w:id="485324160">
                      <w:marLeft w:val="0"/>
                      <w:marRight w:val="120"/>
                      <w:marTop w:val="0"/>
                      <w:marBottom w:val="0"/>
                      <w:divBdr>
                        <w:top w:val="none" w:sz="0" w:space="0" w:color="auto"/>
                        <w:left w:val="none" w:sz="0" w:space="0" w:color="auto"/>
                        <w:bottom w:val="none" w:sz="0" w:space="0" w:color="auto"/>
                        <w:right w:val="none" w:sz="0" w:space="0" w:color="auto"/>
                      </w:divBdr>
                    </w:div>
                    <w:div w:id="1356342500">
                      <w:marLeft w:val="0"/>
                      <w:marRight w:val="120"/>
                      <w:marTop w:val="0"/>
                      <w:marBottom w:val="0"/>
                      <w:divBdr>
                        <w:top w:val="none" w:sz="0" w:space="0" w:color="auto"/>
                        <w:left w:val="none" w:sz="0" w:space="0" w:color="auto"/>
                        <w:bottom w:val="none" w:sz="0" w:space="0" w:color="auto"/>
                        <w:right w:val="none" w:sz="0" w:space="0" w:color="auto"/>
                      </w:divBdr>
                    </w:div>
                    <w:div w:id="1220432512">
                      <w:marLeft w:val="0"/>
                      <w:marRight w:val="120"/>
                      <w:marTop w:val="0"/>
                      <w:marBottom w:val="0"/>
                      <w:divBdr>
                        <w:top w:val="none" w:sz="0" w:space="0" w:color="auto"/>
                        <w:left w:val="none" w:sz="0" w:space="0" w:color="auto"/>
                        <w:bottom w:val="none" w:sz="0" w:space="0" w:color="auto"/>
                        <w:right w:val="none" w:sz="0" w:space="0" w:color="auto"/>
                      </w:divBdr>
                    </w:div>
                    <w:div w:id="598490346">
                      <w:marLeft w:val="0"/>
                      <w:marRight w:val="120"/>
                      <w:marTop w:val="0"/>
                      <w:marBottom w:val="0"/>
                      <w:divBdr>
                        <w:top w:val="none" w:sz="0" w:space="0" w:color="auto"/>
                        <w:left w:val="none" w:sz="0" w:space="0" w:color="auto"/>
                        <w:bottom w:val="none" w:sz="0" w:space="0" w:color="auto"/>
                        <w:right w:val="none" w:sz="0" w:space="0" w:color="auto"/>
                      </w:divBdr>
                    </w:div>
                    <w:div w:id="136070744">
                      <w:marLeft w:val="0"/>
                      <w:marRight w:val="120"/>
                      <w:marTop w:val="0"/>
                      <w:marBottom w:val="0"/>
                      <w:divBdr>
                        <w:top w:val="none" w:sz="0" w:space="0" w:color="auto"/>
                        <w:left w:val="none" w:sz="0" w:space="0" w:color="auto"/>
                        <w:bottom w:val="none" w:sz="0" w:space="0" w:color="auto"/>
                        <w:right w:val="none" w:sz="0" w:space="0" w:color="auto"/>
                      </w:divBdr>
                    </w:div>
                    <w:div w:id="1022781149">
                      <w:marLeft w:val="0"/>
                      <w:marRight w:val="120"/>
                      <w:marTop w:val="0"/>
                      <w:marBottom w:val="0"/>
                      <w:divBdr>
                        <w:top w:val="none" w:sz="0" w:space="0" w:color="auto"/>
                        <w:left w:val="none" w:sz="0" w:space="0" w:color="auto"/>
                        <w:bottom w:val="none" w:sz="0" w:space="0" w:color="auto"/>
                        <w:right w:val="none" w:sz="0" w:space="0" w:color="auto"/>
                      </w:divBdr>
                    </w:div>
                    <w:div w:id="1620793306">
                      <w:marLeft w:val="0"/>
                      <w:marRight w:val="120"/>
                      <w:marTop w:val="0"/>
                      <w:marBottom w:val="0"/>
                      <w:divBdr>
                        <w:top w:val="none" w:sz="0" w:space="0" w:color="auto"/>
                        <w:left w:val="none" w:sz="0" w:space="0" w:color="auto"/>
                        <w:bottom w:val="none" w:sz="0" w:space="0" w:color="auto"/>
                        <w:right w:val="none" w:sz="0" w:space="0" w:color="auto"/>
                      </w:divBdr>
                    </w:div>
                    <w:div w:id="1935432646">
                      <w:marLeft w:val="0"/>
                      <w:marRight w:val="120"/>
                      <w:marTop w:val="0"/>
                      <w:marBottom w:val="0"/>
                      <w:divBdr>
                        <w:top w:val="none" w:sz="0" w:space="0" w:color="auto"/>
                        <w:left w:val="none" w:sz="0" w:space="0" w:color="auto"/>
                        <w:bottom w:val="none" w:sz="0" w:space="0" w:color="auto"/>
                        <w:right w:val="none" w:sz="0" w:space="0" w:color="auto"/>
                      </w:divBdr>
                    </w:div>
                    <w:div w:id="1844318831">
                      <w:marLeft w:val="0"/>
                      <w:marRight w:val="120"/>
                      <w:marTop w:val="0"/>
                      <w:marBottom w:val="0"/>
                      <w:divBdr>
                        <w:top w:val="none" w:sz="0" w:space="0" w:color="auto"/>
                        <w:left w:val="none" w:sz="0" w:space="0" w:color="auto"/>
                        <w:bottom w:val="none" w:sz="0" w:space="0" w:color="auto"/>
                        <w:right w:val="none" w:sz="0" w:space="0" w:color="auto"/>
                      </w:divBdr>
                    </w:div>
                    <w:div w:id="843277024">
                      <w:marLeft w:val="0"/>
                      <w:marRight w:val="120"/>
                      <w:marTop w:val="0"/>
                      <w:marBottom w:val="0"/>
                      <w:divBdr>
                        <w:top w:val="none" w:sz="0" w:space="0" w:color="auto"/>
                        <w:left w:val="none" w:sz="0" w:space="0" w:color="auto"/>
                        <w:bottom w:val="none" w:sz="0" w:space="0" w:color="auto"/>
                        <w:right w:val="none" w:sz="0" w:space="0" w:color="auto"/>
                      </w:divBdr>
                    </w:div>
                    <w:div w:id="1658269227">
                      <w:marLeft w:val="0"/>
                      <w:marRight w:val="120"/>
                      <w:marTop w:val="0"/>
                      <w:marBottom w:val="0"/>
                      <w:divBdr>
                        <w:top w:val="none" w:sz="0" w:space="0" w:color="auto"/>
                        <w:left w:val="none" w:sz="0" w:space="0" w:color="auto"/>
                        <w:bottom w:val="none" w:sz="0" w:space="0" w:color="auto"/>
                        <w:right w:val="none" w:sz="0" w:space="0" w:color="auto"/>
                      </w:divBdr>
                    </w:div>
                    <w:div w:id="827673692">
                      <w:marLeft w:val="0"/>
                      <w:marRight w:val="120"/>
                      <w:marTop w:val="0"/>
                      <w:marBottom w:val="0"/>
                      <w:divBdr>
                        <w:top w:val="none" w:sz="0" w:space="0" w:color="auto"/>
                        <w:left w:val="none" w:sz="0" w:space="0" w:color="auto"/>
                        <w:bottom w:val="none" w:sz="0" w:space="0" w:color="auto"/>
                        <w:right w:val="none" w:sz="0" w:space="0" w:color="auto"/>
                      </w:divBdr>
                    </w:div>
                    <w:div w:id="28574740">
                      <w:marLeft w:val="0"/>
                      <w:marRight w:val="120"/>
                      <w:marTop w:val="0"/>
                      <w:marBottom w:val="0"/>
                      <w:divBdr>
                        <w:top w:val="none" w:sz="0" w:space="0" w:color="auto"/>
                        <w:left w:val="none" w:sz="0" w:space="0" w:color="auto"/>
                        <w:bottom w:val="none" w:sz="0" w:space="0" w:color="auto"/>
                        <w:right w:val="none" w:sz="0" w:space="0" w:color="auto"/>
                      </w:divBdr>
                    </w:div>
                    <w:div w:id="1960188436">
                      <w:marLeft w:val="0"/>
                      <w:marRight w:val="120"/>
                      <w:marTop w:val="0"/>
                      <w:marBottom w:val="0"/>
                      <w:divBdr>
                        <w:top w:val="none" w:sz="0" w:space="0" w:color="auto"/>
                        <w:left w:val="none" w:sz="0" w:space="0" w:color="auto"/>
                        <w:bottom w:val="none" w:sz="0" w:space="0" w:color="auto"/>
                        <w:right w:val="none" w:sz="0" w:space="0" w:color="auto"/>
                      </w:divBdr>
                    </w:div>
                  </w:divsChild>
                </w:div>
              </w:divsChild>
            </w:div>
          </w:divsChild>
        </w:div>
        <w:div w:id="1232227727">
          <w:marLeft w:val="0"/>
          <w:marRight w:val="0"/>
          <w:marTop w:val="0"/>
          <w:marBottom w:val="0"/>
          <w:divBdr>
            <w:top w:val="none" w:sz="0" w:space="0" w:color="auto"/>
            <w:left w:val="none" w:sz="0" w:space="0" w:color="auto"/>
            <w:bottom w:val="none" w:sz="0" w:space="0" w:color="auto"/>
            <w:right w:val="none" w:sz="0" w:space="0" w:color="auto"/>
          </w:divBdr>
          <w:divsChild>
            <w:div w:id="899511232">
              <w:marLeft w:val="0"/>
              <w:marRight w:val="0"/>
              <w:marTop w:val="0"/>
              <w:marBottom w:val="0"/>
              <w:divBdr>
                <w:top w:val="none" w:sz="0" w:space="0" w:color="auto"/>
                <w:left w:val="none" w:sz="0" w:space="0" w:color="auto"/>
                <w:bottom w:val="none" w:sz="0" w:space="0" w:color="auto"/>
                <w:right w:val="none" w:sz="0" w:space="0" w:color="auto"/>
              </w:divBdr>
              <w:divsChild>
                <w:div w:id="61106672">
                  <w:marLeft w:val="0"/>
                  <w:marRight w:val="0"/>
                  <w:marTop w:val="0"/>
                  <w:marBottom w:val="0"/>
                  <w:divBdr>
                    <w:top w:val="none" w:sz="0" w:space="0" w:color="auto"/>
                    <w:left w:val="none" w:sz="0" w:space="0" w:color="auto"/>
                    <w:bottom w:val="none" w:sz="0" w:space="0" w:color="auto"/>
                    <w:right w:val="none" w:sz="0" w:space="0" w:color="auto"/>
                  </w:divBdr>
                  <w:divsChild>
                    <w:div w:id="1565336175">
                      <w:marLeft w:val="0"/>
                      <w:marRight w:val="0"/>
                      <w:marTop w:val="100"/>
                      <w:marBottom w:val="100"/>
                      <w:divBdr>
                        <w:top w:val="none" w:sz="0" w:space="0" w:color="auto"/>
                        <w:left w:val="none" w:sz="0" w:space="0" w:color="auto"/>
                        <w:bottom w:val="none" w:sz="0" w:space="0" w:color="auto"/>
                        <w:right w:val="none" w:sz="0" w:space="0" w:color="auto"/>
                      </w:divBdr>
                      <w:divsChild>
                        <w:div w:id="78528573">
                          <w:marLeft w:val="0"/>
                          <w:marRight w:val="0"/>
                          <w:marTop w:val="0"/>
                          <w:marBottom w:val="0"/>
                          <w:divBdr>
                            <w:top w:val="none" w:sz="0" w:space="0" w:color="auto"/>
                            <w:left w:val="none" w:sz="0" w:space="0" w:color="auto"/>
                            <w:bottom w:val="none" w:sz="0" w:space="0" w:color="auto"/>
                            <w:right w:val="none" w:sz="0" w:space="0" w:color="auto"/>
                          </w:divBdr>
                        </w:div>
                        <w:div w:id="235361191">
                          <w:marLeft w:val="0"/>
                          <w:marRight w:val="0"/>
                          <w:marTop w:val="0"/>
                          <w:marBottom w:val="0"/>
                          <w:divBdr>
                            <w:top w:val="none" w:sz="0" w:space="0" w:color="auto"/>
                            <w:left w:val="none" w:sz="0" w:space="0" w:color="auto"/>
                            <w:bottom w:val="none" w:sz="0" w:space="0" w:color="auto"/>
                            <w:right w:val="none" w:sz="0" w:space="0" w:color="auto"/>
                          </w:divBdr>
                          <w:divsChild>
                            <w:div w:id="317153360">
                              <w:marLeft w:val="0"/>
                              <w:marRight w:val="0"/>
                              <w:marTop w:val="0"/>
                              <w:marBottom w:val="0"/>
                              <w:divBdr>
                                <w:top w:val="none" w:sz="0" w:space="0" w:color="auto"/>
                                <w:left w:val="none" w:sz="0" w:space="0" w:color="auto"/>
                                <w:bottom w:val="none" w:sz="0" w:space="0" w:color="auto"/>
                                <w:right w:val="none" w:sz="0" w:space="0" w:color="auto"/>
                              </w:divBdr>
                              <w:divsChild>
                                <w:div w:id="1928266488">
                                  <w:marLeft w:val="0"/>
                                  <w:marRight w:val="0"/>
                                  <w:marTop w:val="100"/>
                                  <w:marBottom w:val="100"/>
                                  <w:divBdr>
                                    <w:top w:val="none" w:sz="0" w:space="0" w:color="auto"/>
                                    <w:left w:val="none" w:sz="0" w:space="0" w:color="auto"/>
                                    <w:bottom w:val="none" w:sz="0" w:space="0" w:color="auto"/>
                                    <w:right w:val="none" w:sz="0" w:space="0" w:color="auto"/>
                                  </w:divBdr>
                                  <w:divsChild>
                                    <w:div w:id="890189240">
                                      <w:marLeft w:val="0"/>
                                      <w:marRight w:val="0"/>
                                      <w:marTop w:val="0"/>
                                      <w:marBottom w:val="0"/>
                                      <w:divBdr>
                                        <w:top w:val="none" w:sz="0" w:space="0" w:color="auto"/>
                                        <w:left w:val="none" w:sz="0" w:space="0" w:color="auto"/>
                                        <w:bottom w:val="none" w:sz="0" w:space="0" w:color="auto"/>
                                        <w:right w:val="none" w:sz="0" w:space="0" w:color="auto"/>
                                      </w:divBdr>
                                      <w:divsChild>
                                        <w:div w:id="276568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9806929">
                                  <w:marLeft w:val="0"/>
                                  <w:marRight w:val="0"/>
                                  <w:marTop w:val="100"/>
                                  <w:marBottom w:val="100"/>
                                  <w:divBdr>
                                    <w:top w:val="none" w:sz="0" w:space="0" w:color="auto"/>
                                    <w:left w:val="none" w:sz="0" w:space="0" w:color="auto"/>
                                    <w:bottom w:val="none" w:sz="0" w:space="0" w:color="auto"/>
                                    <w:right w:val="none" w:sz="0" w:space="0" w:color="auto"/>
                                  </w:divBdr>
                                  <w:divsChild>
                                    <w:div w:id="636230154">
                                      <w:marLeft w:val="0"/>
                                      <w:marRight w:val="0"/>
                                      <w:marTop w:val="0"/>
                                      <w:marBottom w:val="0"/>
                                      <w:divBdr>
                                        <w:top w:val="none" w:sz="0" w:space="0" w:color="auto"/>
                                        <w:left w:val="none" w:sz="0" w:space="0" w:color="auto"/>
                                        <w:bottom w:val="none" w:sz="0" w:space="0" w:color="auto"/>
                                        <w:right w:val="none" w:sz="0" w:space="0" w:color="auto"/>
                                      </w:divBdr>
                                      <w:divsChild>
                                        <w:div w:id="1910966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02310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mailto:cronistadecarora@gmail.com"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FB8D7D-4F81-463A-9D05-1C3541803D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200</TotalTime>
  <Pages>6</Pages>
  <Words>1538</Words>
  <Characters>8461</Characters>
  <Application>Microsoft Office Word</Application>
  <DocSecurity>0</DocSecurity>
  <Lines>70</Lines>
  <Paragraphs>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28</cp:revision>
  <dcterms:created xsi:type="dcterms:W3CDTF">2024-08-11T13:46:00Z</dcterms:created>
  <dcterms:modified xsi:type="dcterms:W3CDTF">2024-08-11T17:06:00Z</dcterms:modified>
</cp:coreProperties>
</file>